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CDE0D" w14:textId="77777777" w:rsidR="00B401F8" w:rsidRDefault="003D1815" w:rsidP="006F3DBC">
      <w:pPr>
        <w:spacing w:after="0" w:line="240" w:lineRule="auto"/>
      </w:pPr>
      <w:r>
        <w:rPr>
          <w:noProof/>
        </w:rPr>
        <w:drawing>
          <wp:anchor distT="0" distB="0" distL="114300" distR="114300" simplePos="0" relativeHeight="251632128" behindDoc="0" locked="0" layoutInCell="1" allowOverlap="1" wp14:anchorId="675FD8C2" wp14:editId="7B138F83">
            <wp:simplePos x="0" y="0"/>
            <wp:positionH relativeFrom="column">
              <wp:posOffset>-66675</wp:posOffset>
            </wp:positionH>
            <wp:positionV relativeFrom="paragraph">
              <wp:posOffset>-533400</wp:posOffset>
            </wp:positionV>
            <wp:extent cx="1645920" cy="65849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5920" cy="658495"/>
                    </a:xfrm>
                    <a:prstGeom prst="rect">
                      <a:avLst/>
                    </a:prstGeom>
                    <a:noFill/>
                  </pic:spPr>
                </pic:pic>
              </a:graphicData>
            </a:graphic>
            <wp14:sizeRelH relativeFrom="page">
              <wp14:pctWidth>0</wp14:pctWidth>
            </wp14:sizeRelH>
            <wp14:sizeRelV relativeFrom="page">
              <wp14:pctHeight>0</wp14:pctHeight>
            </wp14:sizeRelV>
          </wp:anchor>
        </w:drawing>
      </w:r>
    </w:p>
    <w:p w14:paraId="460BCA06" w14:textId="17CD8704" w:rsidR="00B50AFE" w:rsidRDefault="00B50AFE" w:rsidP="006F3DBC">
      <w:pPr>
        <w:spacing w:after="0" w:line="240" w:lineRule="auto"/>
        <w:jc w:val="center"/>
        <w:rPr>
          <w:b/>
          <w:sz w:val="72"/>
          <w:szCs w:val="28"/>
        </w:rPr>
      </w:pPr>
    </w:p>
    <w:p w14:paraId="4D521DAC" w14:textId="2F7E64F3" w:rsidR="00B50AFE" w:rsidRDefault="00B50AFE" w:rsidP="006F3DBC">
      <w:pPr>
        <w:spacing w:after="0" w:line="240" w:lineRule="auto"/>
        <w:jc w:val="center"/>
        <w:rPr>
          <w:b/>
          <w:sz w:val="72"/>
          <w:szCs w:val="28"/>
        </w:rPr>
      </w:pPr>
    </w:p>
    <w:p w14:paraId="624932FD" w14:textId="77777777" w:rsidR="00B50AFE" w:rsidRDefault="00B50AFE" w:rsidP="006F3DBC">
      <w:pPr>
        <w:spacing w:after="0" w:line="240" w:lineRule="auto"/>
        <w:jc w:val="center"/>
        <w:rPr>
          <w:b/>
          <w:sz w:val="72"/>
          <w:szCs w:val="28"/>
        </w:rPr>
      </w:pPr>
    </w:p>
    <w:p w14:paraId="661F5137" w14:textId="162756C4" w:rsidR="003D1815" w:rsidRPr="00B50AFE" w:rsidRDefault="00B50AFE" w:rsidP="006F3DBC">
      <w:pPr>
        <w:spacing w:after="0" w:line="240" w:lineRule="auto"/>
        <w:jc w:val="center"/>
        <w:rPr>
          <w:b/>
          <w:sz w:val="72"/>
          <w:szCs w:val="28"/>
        </w:rPr>
      </w:pPr>
      <w:r>
        <w:rPr>
          <w:b/>
          <w:noProof/>
          <w:sz w:val="72"/>
          <w:szCs w:val="28"/>
        </w:rPr>
        <mc:AlternateContent>
          <mc:Choice Requires="wps">
            <w:drawing>
              <wp:anchor distT="0" distB="0" distL="114300" distR="114300" simplePos="0" relativeHeight="251633152" behindDoc="0" locked="0" layoutInCell="1" allowOverlap="1" wp14:anchorId="3157486B" wp14:editId="387598FD">
                <wp:simplePos x="0" y="0"/>
                <wp:positionH relativeFrom="column">
                  <wp:posOffset>-65599</wp:posOffset>
                </wp:positionH>
                <wp:positionV relativeFrom="paragraph">
                  <wp:posOffset>565040</wp:posOffset>
                </wp:positionV>
                <wp:extent cx="6567777" cy="0"/>
                <wp:effectExtent l="0" t="0" r="24130" b="19050"/>
                <wp:wrapNone/>
                <wp:docPr id="3" name="Straight Connector 3"/>
                <wp:cNvGraphicFramePr/>
                <a:graphic xmlns:a="http://schemas.openxmlformats.org/drawingml/2006/main">
                  <a:graphicData uri="http://schemas.microsoft.com/office/word/2010/wordprocessingShape">
                    <wps:wsp>
                      <wps:cNvCnPr/>
                      <wps:spPr>
                        <a:xfrm>
                          <a:off x="0" y="0"/>
                          <a:ext cx="6567777"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429B13C" id="Straight Connector 3" o:spid="_x0000_s1026" style="position:absolute;z-index:251633152;visibility:visible;mso-wrap-style:square;mso-wrap-distance-left:9pt;mso-wrap-distance-top:0;mso-wrap-distance-right:9pt;mso-wrap-distance-bottom:0;mso-position-horizontal:absolute;mso-position-horizontal-relative:text;mso-position-vertical:absolute;mso-position-vertical-relative:text" from="-5.15pt,44.5pt" to="512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" strokecolor="black [3200]" strokeweight="1.5pt">
                <v:stroke joinstyle="miter"/>
              </v:line>
            </w:pict>
          </mc:Fallback>
        </mc:AlternateContent>
      </w:r>
      <w:r w:rsidR="003D1815" w:rsidRPr="00B50AFE">
        <w:rPr>
          <w:b/>
          <w:sz w:val="72"/>
          <w:szCs w:val="28"/>
        </w:rPr>
        <w:t xml:space="preserve">Sustaining Fees </w:t>
      </w:r>
    </w:p>
    <w:p w14:paraId="40905F11" w14:textId="77777777" w:rsidR="001123D7" w:rsidRDefault="001123D7" w:rsidP="006F3DBC">
      <w:pPr>
        <w:spacing w:after="0" w:line="240" w:lineRule="auto"/>
        <w:jc w:val="center"/>
        <w:rPr>
          <w:b/>
          <w:sz w:val="56"/>
        </w:rPr>
      </w:pPr>
      <w:r w:rsidRPr="00B50AFE">
        <w:rPr>
          <w:b/>
          <w:sz w:val="72"/>
          <w:szCs w:val="28"/>
        </w:rPr>
        <w:t>Instructions</w:t>
      </w:r>
      <w:r w:rsidRPr="00B50AFE">
        <w:rPr>
          <w:b/>
          <w:sz w:val="56"/>
        </w:rPr>
        <w:t xml:space="preserve"> </w:t>
      </w:r>
    </w:p>
    <w:p w14:paraId="73ABD20F" w14:textId="58AA341E" w:rsidR="00B50AFE" w:rsidRDefault="009B3166" w:rsidP="006F3DBC">
      <w:pPr>
        <w:spacing w:after="0" w:line="240" w:lineRule="auto"/>
        <w:jc w:val="center"/>
        <w:rPr>
          <w:b/>
          <w:sz w:val="56"/>
        </w:rPr>
      </w:pPr>
      <w:r>
        <w:rPr>
          <w:b/>
          <w:sz w:val="56"/>
        </w:rPr>
        <w:t>2019</w:t>
      </w:r>
    </w:p>
    <w:p w14:paraId="07D8DCB4" w14:textId="65415C20" w:rsidR="00B50AFE" w:rsidRDefault="00B50AFE" w:rsidP="006F3DBC">
      <w:pPr>
        <w:spacing w:after="0" w:line="240" w:lineRule="auto"/>
        <w:rPr>
          <w:sz w:val="48"/>
        </w:rPr>
      </w:pPr>
      <w:r w:rsidRPr="00B50AFE">
        <w:rPr>
          <w:b/>
          <w:noProof/>
        </w:rPr>
        <mc:AlternateContent>
          <mc:Choice Requires="wps">
            <w:drawing>
              <wp:anchor distT="45720" distB="45720" distL="114300" distR="114300" simplePos="0" relativeHeight="251634176" behindDoc="0" locked="0" layoutInCell="1" allowOverlap="1" wp14:anchorId="2EB551FB" wp14:editId="127AFA41">
                <wp:simplePos x="0" y="0"/>
                <wp:positionH relativeFrom="margin">
                  <wp:align>right</wp:align>
                </wp:positionH>
                <wp:positionV relativeFrom="paragraph">
                  <wp:posOffset>334645</wp:posOffset>
                </wp:positionV>
                <wp:extent cx="6010275" cy="2872596"/>
                <wp:effectExtent l="0" t="0" r="28575" b="2349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2872596"/>
                        </a:xfrm>
                        <a:prstGeom prst="rect">
                          <a:avLst/>
                        </a:prstGeom>
                        <a:solidFill>
                          <a:srgbClr val="FFFFFF"/>
                        </a:solidFill>
                        <a:ln w="9525">
                          <a:solidFill>
                            <a:srgbClr val="000000"/>
                          </a:solidFill>
                          <a:miter lim="800000"/>
                          <a:headEnd/>
                          <a:tailEnd/>
                        </a:ln>
                      </wps:spPr>
                      <wps:txbx>
                        <w:txbxContent>
                          <w:p w14:paraId="53A69B52" w14:textId="2BAD1255" w:rsidR="003B0F73" w:rsidRPr="00B50AFE" w:rsidRDefault="003B0F73" w:rsidP="00B50AFE">
                            <w:pPr>
                              <w:rPr>
                                <w:sz w:val="48"/>
                              </w:rPr>
                            </w:pPr>
                            <w:r w:rsidRPr="00B50AFE">
                              <w:rPr>
                                <w:sz w:val="48"/>
                              </w:rPr>
                              <w:t>What’s inside?</w:t>
                            </w:r>
                          </w:p>
                          <w:p w14:paraId="39A17D91" w14:textId="33FDB3B1" w:rsidR="003B0F73" w:rsidRPr="00B50AFE" w:rsidRDefault="003B0F73" w:rsidP="00B50AFE">
                            <w:pPr>
                              <w:pStyle w:val="ListParagraph"/>
                              <w:numPr>
                                <w:ilvl w:val="0"/>
                                <w:numId w:val="5"/>
                              </w:numPr>
                              <w:rPr>
                                <w:sz w:val="36"/>
                                <w:szCs w:val="44"/>
                              </w:rPr>
                            </w:pPr>
                            <w:r w:rsidRPr="00B50AFE">
                              <w:rPr>
                                <w:sz w:val="36"/>
                                <w:szCs w:val="44"/>
                              </w:rPr>
                              <w:t xml:space="preserve">Changes for the </w:t>
                            </w:r>
                            <w:r w:rsidR="00C16477">
                              <w:rPr>
                                <w:sz w:val="36"/>
                                <w:szCs w:val="44"/>
                              </w:rPr>
                              <w:t>2019</w:t>
                            </w:r>
                            <w:r w:rsidRPr="00B50AFE">
                              <w:rPr>
                                <w:sz w:val="36"/>
                                <w:szCs w:val="44"/>
                              </w:rPr>
                              <w:t xml:space="preserve"> </w:t>
                            </w:r>
                            <w:r>
                              <w:rPr>
                                <w:sz w:val="36"/>
                                <w:szCs w:val="44"/>
                              </w:rPr>
                              <w:t>Worksheet</w:t>
                            </w:r>
                            <w:r w:rsidRPr="00B50AFE">
                              <w:rPr>
                                <w:sz w:val="36"/>
                                <w:szCs w:val="44"/>
                              </w:rPr>
                              <w:t xml:space="preserve"> and Process</w:t>
                            </w:r>
                            <w:r>
                              <w:rPr>
                                <w:sz w:val="36"/>
                                <w:szCs w:val="44"/>
                              </w:rPr>
                              <w:t>…</w:t>
                            </w:r>
                            <w:r w:rsidRPr="00B50AFE">
                              <w:rPr>
                                <w:sz w:val="36"/>
                                <w:szCs w:val="44"/>
                              </w:rPr>
                              <w:t>…</w:t>
                            </w:r>
                            <w:r>
                              <w:rPr>
                                <w:sz w:val="36"/>
                                <w:szCs w:val="44"/>
                              </w:rPr>
                              <w:t>Page 2</w:t>
                            </w:r>
                          </w:p>
                          <w:p w14:paraId="035B0948" w14:textId="56EE72EB" w:rsidR="003B0F73" w:rsidRPr="00B50AFE" w:rsidRDefault="003B0F73" w:rsidP="00B50AFE">
                            <w:pPr>
                              <w:pStyle w:val="ListParagraph"/>
                              <w:numPr>
                                <w:ilvl w:val="0"/>
                                <w:numId w:val="5"/>
                              </w:numPr>
                              <w:rPr>
                                <w:sz w:val="36"/>
                                <w:szCs w:val="44"/>
                              </w:rPr>
                            </w:pPr>
                            <w:r>
                              <w:rPr>
                                <w:sz w:val="36"/>
                                <w:szCs w:val="44"/>
                              </w:rPr>
                              <w:t>Instructions for the Sustaining Fees Worksheet</w:t>
                            </w:r>
                            <w:proofErr w:type="gramStart"/>
                            <w:r>
                              <w:rPr>
                                <w:sz w:val="36"/>
                                <w:szCs w:val="44"/>
                              </w:rPr>
                              <w:t>….</w:t>
                            </w:r>
                            <w:r w:rsidRPr="00B50AFE">
                              <w:rPr>
                                <w:sz w:val="36"/>
                                <w:szCs w:val="44"/>
                              </w:rPr>
                              <w:t>Page</w:t>
                            </w:r>
                            <w:proofErr w:type="gramEnd"/>
                            <w:r w:rsidRPr="00B50AFE">
                              <w:rPr>
                                <w:sz w:val="36"/>
                                <w:szCs w:val="44"/>
                              </w:rPr>
                              <w:t xml:space="preserve"> </w:t>
                            </w:r>
                            <w:r>
                              <w:rPr>
                                <w:sz w:val="36"/>
                                <w:szCs w:val="44"/>
                              </w:rPr>
                              <w:t>2</w:t>
                            </w:r>
                          </w:p>
                          <w:p w14:paraId="567FCE52" w14:textId="56206C8B" w:rsidR="003B0F73" w:rsidRDefault="003B0F73" w:rsidP="00B50AFE">
                            <w:pPr>
                              <w:pStyle w:val="ListParagraph"/>
                              <w:numPr>
                                <w:ilvl w:val="0"/>
                                <w:numId w:val="5"/>
                              </w:numPr>
                              <w:rPr>
                                <w:sz w:val="36"/>
                                <w:szCs w:val="44"/>
                              </w:rPr>
                            </w:pPr>
                            <w:r>
                              <w:rPr>
                                <w:sz w:val="36"/>
                                <w:szCs w:val="44"/>
                              </w:rPr>
                              <w:t>Sustaining Fees Worksheet</w:t>
                            </w:r>
                            <w:r w:rsidRPr="00B50AFE">
                              <w:rPr>
                                <w:sz w:val="36"/>
                                <w:szCs w:val="44"/>
                              </w:rPr>
                              <w:t>…………………………</w:t>
                            </w:r>
                            <w:r>
                              <w:rPr>
                                <w:sz w:val="36"/>
                                <w:szCs w:val="44"/>
                              </w:rPr>
                              <w:t>.</w:t>
                            </w:r>
                            <w:r w:rsidRPr="00B50AFE">
                              <w:rPr>
                                <w:sz w:val="36"/>
                                <w:szCs w:val="44"/>
                              </w:rPr>
                              <w:t>…</w:t>
                            </w:r>
                            <w:proofErr w:type="gramStart"/>
                            <w:r w:rsidRPr="00B50AFE">
                              <w:rPr>
                                <w:sz w:val="36"/>
                                <w:szCs w:val="44"/>
                              </w:rPr>
                              <w:t>….Page</w:t>
                            </w:r>
                            <w:proofErr w:type="gramEnd"/>
                            <w:r>
                              <w:rPr>
                                <w:sz w:val="36"/>
                                <w:szCs w:val="44"/>
                              </w:rPr>
                              <w:t xml:space="preserve"> 4</w:t>
                            </w:r>
                          </w:p>
                          <w:p w14:paraId="171F75FB" w14:textId="1F073929" w:rsidR="003B0F73" w:rsidRPr="00B50AFE" w:rsidRDefault="003B0F73" w:rsidP="00B50AFE">
                            <w:pPr>
                              <w:pStyle w:val="ListParagraph"/>
                              <w:numPr>
                                <w:ilvl w:val="0"/>
                                <w:numId w:val="5"/>
                              </w:numPr>
                              <w:rPr>
                                <w:sz w:val="36"/>
                                <w:szCs w:val="44"/>
                              </w:rPr>
                            </w:pPr>
                            <w:r>
                              <w:rPr>
                                <w:sz w:val="36"/>
                                <w:szCs w:val="44"/>
                              </w:rPr>
                              <w:t>Instructions to submit data online……………….…</w:t>
                            </w:r>
                            <w:proofErr w:type="gramStart"/>
                            <w:r>
                              <w:rPr>
                                <w:sz w:val="36"/>
                                <w:szCs w:val="44"/>
                              </w:rPr>
                              <w:t>….Page</w:t>
                            </w:r>
                            <w:proofErr w:type="gramEnd"/>
                            <w:r>
                              <w:rPr>
                                <w:sz w:val="36"/>
                                <w:szCs w:val="44"/>
                              </w:rPr>
                              <w:t xml:space="preserve"> 8</w:t>
                            </w:r>
                          </w:p>
                          <w:p w14:paraId="001AFE5A" w14:textId="77777777" w:rsidR="003B0F73" w:rsidRPr="00B50AFE" w:rsidRDefault="003B0F73" w:rsidP="00B50AFE">
                            <w:pPr>
                              <w:pStyle w:val="ListParagraph"/>
                              <w:rPr>
                                <w:sz w:val="44"/>
                                <w:szCs w:val="44"/>
                              </w:rPr>
                            </w:pPr>
                          </w:p>
                          <w:p w14:paraId="3FBC64EF" w14:textId="77777777" w:rsidR="003B0F73" w:rsidRDefault="003B0F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B551FB" id="_x0000_t202" coordsize="21600,21600" o:spt="202" path="m,l,21600r21600,l21600,xe">
                <v:stroke joinstyle="miter"/>
                <v:path gradientshapeok="t" o:connecttype="rect"/>
              </v:shapetype>
              <v:shape id="Text Box 2" o:spid="_x0000_s1026" type="#_x0000_t202" style="position:absolute;margin-left:422.05pt;margin-top:26.35pt;width:473.25pt;height:226.2pt;z-index:2516341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">
                <v:textbox>
                  <w:txbxContent>
                    <w:p w14:paraId="53A69B52" w14:textId="2BAD1255" w:rsidR="003B0F73" w:rsidRPr="00B50AFE" w:rsidRDefault="003B0F73" w:rsidP="00B50AFE">
                      <w:pPr>
                        <w:rPr>
                          <w:sz w:val="48"/>
                        </w:rPr>
                      </w:pPr>
                      <w:r w:rsidRPr="00B50AFE">
                        <w:rPr>
                          <w:sz w:val="48"/>
                        </w:rPr>
                        <w:t>What’s inside?</w:t>
                      </w:r>
                    </w:p>
                    <w:p w14:paraId="39A17D91" w14:textId="33FDB3B1" w:rsidR="003B0F73" w:rsidRPr="00B50AFE" w:rsidRDefault="003B0F73" w:rsidP="00B50AFE">
                      <w:pPr>
                        <w:pStyle w:val="ListParagraph"/>
                        <w:numPr>
                          <w:ilvl w:val="0"/>
                          <w:numId w:val="5"/>
                        </w:numPr>
                        <w:rPr>
                          <w:sz w:val="36"/>
                          <w:szCs w:val="44"/>
                        </w:rPr>
                      </w:pPr>
                      <w:r w:rsidRPr="00B50AFE">
                        <w:rPr>
                          <w:sz w:val="36"/>
                          <w:szCs w:val="44"/>
                        </w:rPr>
                        <w:t xml:space="preserve">Changes for the </w:t>
                      </w:r>
                      <w:r w:rsidR="00C16477">
                        <w:rPr>
                          <w:sz w:val="36"/>
                          <w:szCs w:val="44"/>
                        </w:rPr>
                        <w:t>2019</w:t>
                      </w:r>
                      <w:r w:rsidRPr="00B50AFE">
                        <w:rPr>
                          <w:sz w:val="36"/>
                          <w:szCs w:val="44"/>
                        </w:rPr>
                        <w:t xml:space="preserve"> </w:t>
                      </w:r>
                      <w:r>
                        <w:rPr>
                          <w:sz w:val="36"/>
                          <w:szCs w:val="44"/>
                        </w:rPr>
                        <w:t>Worksheet</w:t>
                      </w:r>
                      <w:r w:rsidRPr="00B50AFE">
                        <w:rPr>
                          <w:sz w:val="36"/>
                          <w:szCs w:val="44"/>
                        </w:rPr>
                        <w:t xml:space="preserve"> and Process</w:t>
                      </w:r>
                      <w:r>
                        <w:rPr>
                          <w:sz w:val="36"/>
                          <w:szCs w:val="44"/>
                        </w:rPr>
                        <w:t>…</w:t>
                      </w:r>
                      <w:r w:rsidRPr="00B50AFE">
                        <w:rPr>
                          <w:sz w:val="36"/>
                          <w:szCs w:val="44"/>
                        </w:rPr>
                        <w:t>…</w:t>
                      </w:r>
                      <w:r>
                        <w:rPr>
                          <w:sz w:val="36"/>
                          <w:szCs w:val="44"/>
                        </w:rPr>
                        <w:t>Page 2</w:t>
                      </w:r>
                    </w:p>
                    <w:p w14:paraId="035B0948" w14:textId="56EE72EB" w:rsidR="003B0F73" w:rsidRPr="00B50AFE" w:rsidRDefault="003B0F73" w:rsidP="00B50AFE">
                      <w:pPr>
                        <w:pStyle w:val="ListParagraph"/>
                        <w:numPr>
                          <w:ilvl w:val="0"/>
                          <w:numId w:val="5"/>
                        </w:numPr>
                        <w:rPr>
                          <w:sz w:val="36"/>
                          <w:szCs w:val="44"/>
                        </w:rPr>
                      </w:pPr>
                      <w:r>
                        <w:rPr>
                          <w:sz w:val="36"/>
                          <w:szCs w:val="44"/>
                        </w:rPr>
                        <w:t>Instructions for the Sustaining Fees Worksheet</w:t>
                      </w:r>
                      <w:proofErr w:type="gramStart"/>
                      <w:r>
                        <w:rPr>
                          <w:sz w:val="36"/>
                          <w:szCs w:val="44"/>
                        </w:rPr>
                        <w:t>….</w:t>
                      </w:r>
                      <w:r w:rsidRPr="00B50AFE">
                        <w:rPr>
                          <w:sz w:val="36"/>
                          <w:szCs w:val="44"/>
                        </w:rPr>
                        <w:t>Page</w:t>
                      </w:r>
                      <w:proofErr w:type="gramEnd"/>
                      <w:r w:rsidRPr="00B50AFE">
                        <w:rPr>
                          <w:sz w:val="36"/>
                          <w:szCs w:val="44"/>
                        </w:rPr>
                        <w:t xml:space="preserve"> </w:t>
                      </w:r>
                      <w:r>
                        <w:rPr>
                          <w:sz w:val="36"/>
                          <w:szCs w:val="44"/>
                        </w:rPr>
                        <w:t>2</w:t>
                      </w:r>
                    </w:p>
                    <w:p w14:paraId="567FCE52" w14:textId="56206C8B" w:rsidR="003B0F73" w:rsidRDefault="003B0F73" w:rsidP="00B50AFE">
                      <w:pPr>
                        <w:pStyle w:val="ListParagraph"/>
                        <w:numPr>
                          <w:ilvl w:val="0"/>
                          <w:numId w:val="5"/>
                        </w:numPr>
                        <w:rPr>
                          <w:sz w:val="36"/>
                          <w:szCs w:val="44"/>
                        </w:rPr>
                      </w:pPr>
                      <w:r>
                        <w:rPr>
                          <w:sz w:val="36"/>
                          <w:szCs w:val="44"/>
                        </w:rPr>
                        <w:t>Sustaining Fees Worksheet</w:t>
                      </w:r>
                      <w:r w:rsidRPr="00B50AFE">
                        <w:rPr>
                          <w:sz w:val="36"/>
                          <w:szCs w:val="44"/>
                        </w:rPr>
                        <w:t>…………………………</w:t>
                      </w:r>
                      <w:r>
                        <w:rPr>
                          <w:sz w:val="36"/>
                          <w:szCs w:val="44"/>
                        </w:rPr>
                        <w:t>.</w:t>
                      </w:r>
                      <w:r w:rsidRPr="00B50AFE">
                        <w:rPr>
                          <w:sz w:val="36"/>
                          <w:szCs w:val="44"/>
                        </w:rPr>
                        <w:t>…</w:t>
                      </w:r>
                      <w:proofErr w:type="gramStart"/>
                      <w:r w:rsidRPr="00B50AFE">
                        <w:rPr>
                          <w:sz w:val="36"/>
                          <w:szCs w:val="44"/>
                        </w:rPr>
                        <w:t>….Page</w:t>
                      </w:r>
                      <w:proofErr w:type="gramEnd"/>
                      <w:r>
                        <w:rPr>
                          <w:sz w:val="36"/>
                          <w:szCs w:val="44"/>
                        </w:rPr>
                        <w:t xml:space="preserve"> 4</w:t>
                      </w:r>
                    </w:p>
                    <w:p w14:paraId="171F75FB" w14:textId="1F073929" w:rsidR="003B0F73" w:rsidRPr="00B50AFE" w:rsidRDefault="003B0F73" w:rsidP="00B50AFE">
                      <w:pPr>
                        <w:pStyle w:val="ListParagraph"/>
                        <w:numPr>
                          <w:ilvl w:val="0"/>
                          <w:numId w:val="5"/>
                        </w:numPr>
                        <w:rPr>
                          <w:sz w:val="36"/>
                          <w:szCs w:val="44"/>
                        </w:rPr>
                      </w:pPr>
                      <w:r>
                        <w:rPr>
                          <w:sz w:val="36"/>
                          <w:szCs w:val="44"/>
                        </w:rPr>
                        <w:t>Instructions to submit data online……………….…</w:t>
                      </w:r>
                      <w:proofErr w:type="gramStart"/>
                      <w:r>
                        <w:rPr>
                          <w:sz w:val="36"/>
                          <w:szCs w:val="44"/>
                        </w:rPr>
                        <w:t>….Page</w:t>
                      </w:r>
                      <w:proofErr w:type="gramEnd"/>
                      <w:r>
                        <w:rPr>
                          <w:sz w:val="36"/>
                          <w:szCs w:val="44"/>
                        </w:rPr>
                        <w:t xml:space="preserve"> 8</w:t>
                      </w:r>
                    </w:p>
                    <w:p w14:paraId="001AFE5A" w14:textId="77777777" w:rsidR="003B0F73" w:rsidRPr="00B50AFE" w:rsidRDefault="003B0F73" w:rsidP="00B50AFE">
                      <w:pPr>
                        <w:pStyle w:val="ListParagraph"/>
                        <w:rPr>
                          <w:sz w:val="44"/>
                          <w:szCs w:val="44"/>
                        </w:rPr>
                      </w:pPr>
                    </w:p>
                    <w:p w14:paraId="3FBC64EF" w14:textId="77777777" w:rsidR="003B0F73" w:rsidRDefault="003B0F73"/>
                  </w:txbxContent>
                </v:textbox>
                <w10:wrap anchorx="margin"/>
              </v:shape>
            </w:pict>
          </mc:Fallback>
        </mc:AlternateContent>
      </w:r>
    </w:p>
    <w:p w14:paraId="25979499" w14:textId="28AF3999" w:rsidR="00B50AFE" w:rsidRDefault="00B50AFE" w:rsidP="006F3DBC">
      <w:pPr>
        <w:spacing w:after="0" w:line="240" w:lineRule="auto"/>
        <w:rPr>
          <w:sz w:val="48"/>
        </w:rPr>
      </w:pPr>
    </w:p>
    <w:p w14:paraId="7B84FDB1" w14:textId="2B65736A" w:rsidR="00B50AFE" w:rsidRPr="00B50AFE" w:rsidRDefault="00B50AFE" w:rsidP="006F3DBC">
      <w:pPr>
        <w:spacing w:after="0" w:line="240" w:lineRule="auto"/>
        <w:rPr>
          <w:b/>
        </w:rPr>
      </w:pPr>
      <w:r w:rsidRPr="00B50AFE">
        <w:rPr>
          <w:b/>
        </w:rPr>
        <w:br w:type="page"/>
      </w:r>
    </w:p>
    <w:p w14:paraId="4CCFF5B0" w14:textId="364BBA31" w:rsidR="00B50AFE" w:rsidRDefault="00B50AFE" w:rsidP="001123D7">
      <w:pPr>
        <w:spacing w:after="120" w:line="240" w:lineRule="auto"/>
        <w:rPr>
          <w:b/>
          <w:sz w:val="28"/>
          <w:u w:val="single"/>
        </w:rPr>
      </w:pPr>
      <w:r w:rsidRPr="00B877BB">
        <w:rPr>
          <w:b/>
          <w:sz w:val="28"/>
          <w:u w:val="single"/>
        </w:rPr>
        <w:lastRenderedPageBreak/>
        <w:t xml:space="preserve">Changes for the </w:t>
      </w:r>
      <w:r w:rsidR="00C16477">
        <w:rPr>
          <w:b/>
          <w:sz w:val="28"/>
          <w:u w:val="single"/>
        </w:rPr>
        <w:t>2019</w:t>
      </w:r>
      <w:r w:rsidRPr="00B877BB">
        <w:rPr>
          <w:b/>
          <w:sz w:val="28"/>
          <w:u w:val="single"/>
        </w:rPr>
        <w:t xml:space="preserve"> </w:t>
      </w:r>
      <w:r w:rsidR="0037661D">
        <w:rPr>
          <w:b/>
          <w:sz w:val="28"/>
          <w:u w:val="single"/>
        </w:rPr>
        <w:t>Worksheet</w:t>
      </w:r>
      <w:r w:rsidRPr="00B877BB">
        <w:rPr>
          <w:b/>
          <w:sz w:val="28"/>
          <w:u w:val="single"/>
        </w:rPr>
        <w:t xml:space="preserve"> and Process</w:t>
      </w:r>
    </w:p>
    <w:p w14:paraId="6AB3F14F" w14:textId="23062DA1" w:rsidR="00C62261" w:rsidRPr="00586CB8" w:rsidRDefault="00B50AFE" w:rsidP="001123D7">
      <w:pPr>
        <w:spacing w:after="0" w:line="240" w:lineRule="auto"/>
        <w:rPr>
          <w:sz w:val="20"/>
        </w:rPr>
      </w:pPr>
      <w:r w:rsidRPr="00C62261">
        <w:rPr>
          <w:sz w:val="20"/>
        </w:rPr>
        <w:t xml:space="preserve">In the past, </w:t>
      </w:r>
      <w:r w:rsidR="002315B8" w:rsidRPr="00C62261">
        <w:rPr>
          <w:sz w:val="20"/>
        </w:rPr>
        <w:t>sites were</w:t>
      </w:r>
      <w:r w:rsidRPr="00C62261">
        <w:rPr>
          <w:sz w:val="20"/>
        </w:rPr>
        <w:t xml:space="preserve"> </w:t>
      </w:r>
      <w:r w:rsidR="002315B8" w:rsidRPr="00C62261">
        <w:rPr>
          <w:sz w:val="20"/>
        </w:rPr>
        <w:t>required</w:t>
      </w:r>
      <w:r w:rsidRPr="00C62261">
        <w:rPr>
          <w:sz w:val="20"/>
        </w:rPr>
        <w:t xml:space="preserve"> to complete</w:t>
      </w:r>
      <w:r w:rsidR="002315B8" w:rsidRPr="00C62261">
        <w:rPr>
          <w:sz w:val="20"/>
        </w:rPr>
        <w:t xml:space="preserve"> a Sustaining Fees Form</w:t>
      </w:r>
      <w:r w:rsidR="00076999">
        <w:rPr>
          <w:sz w:val="20"/>
        </w:rPr>
        <w:t xml:space="preserve"> and submit that form and payment</w:t>
      </w:r>
      <w:r w:rsidR="002315B8" w:rsidRPr="00C62261">
        <w:rPr>
          <w:sz w:val="20"/>
        </w:rPr>
        <w:t xml:space="preserve"> to CEA</w:t>
      </w:r>
      <w:r w:rsidR="00233F54">
        <w:rPr>
          <w:sz w:val="20"/>
        </w:rPr>
        <w:t xml:space="preserve">. </w:t>
      </w:r>
      <w:r w:rsidR="002315B8" w:rsidRPr="00C62261">
        <w:rPr>
          <w:sz w:val="20"/>
        </w:rPr>
        <w:t>T</w:t>
      </w:r>
      <w:r w:rsidR="004B7E96" w:rsidRPr="00C62261">
        <w:rPr>
          <w:sz w:val="20"/>
        </w:rPr>
        <w:t>he</w:t>
      </w:r>
      <w:r w:rsidR="00C62261" w:rsidRPr="00C62261">
        <w:rPr>
          <w:sz w:val="20"/>
        </w:rPr>
        <w:t>re</w:t>
      </w:r>
      <w:r w:rsidR="004B7E96" w:rsidRPr="00C62261">
        <w:rPr>
          <w:sz w:val="20"/>
        </w:rPr>
        <w:t xml:space="preserve"> </w:t>
      </w:r>
      <w:r w:rsidR="00C62261" w:rsidRPr="00C62261">
        <w:rPr>
          <w:sz w:val="20"/>
        </w:rPr>
        <w:t xml:space="preserve">were </w:t>
      </w:r>
      <w:r w:rsidR="00076999">
        <w:rPr>
          <w:sz w:val="20"/>
        </w:rPr>
        <w:t>separate</w:t>
      </w:r>
      <w:r w:rsidR="00C62261" w:rsidRPr="00C62261">
        <w:rPr>
          <w:sz w:val="20"/>
        </w:rPr>
        <w:t xml:space="preserve"> </w:t>
      </w:r>
      <w:r w:rsidR="004B7E96" w:rsidRPr="00C62261">
        <w:rPr>
          <w:sz w:val="20"/>
        </w:rPr>
        <w:t>forms for single sites and multisites</w:t>
      </w:r>
      <w:r w:rsidR="00C20A67" w:rsidRPr="00C62261">
        <w:rPr>
          <w:sz w:val="20"/>
        </w:rPr>
        <w:t xml:space="preserve">. </w:t>
      </w:r>
      <w:r w:rsidR="00B80131">
        <w:rPr>
          <w:sz w:val="20"/>
        </w:rPr>
        <w:t>Previously</w:t>
      </w:r>
      <w:r w:rsidR="00B07850" w:rsidRPr="00C62261">
        <w:rPr>
          <w:sz w:val="20"/>
        </w:rPr>
        <w:t xml:space="preserve">, an Excel version of this document with </w:t>
      </w:r>
      <w:r w:rsidR="00076999" w:rsidRPr="00C62261">
        <w:rPr>
          <w:sz w:val="20"/>
        </w:rPr>
        <w:t>automat</w:t>
      </w:r>
      <w:r w:rsidR="00076999">
        <w:rPr>
          <w:sz w:val="20"/>
        </w:rPr>
        <w:t>ic</w:t>
      </w:r>
      <w:r w:rsidR="00076999" w:rsidRPr="00C62261">
        <w:rPr>
          <w:sz w:val="20"/>
        </w:rPr>
        <w:t xml:space="preserve"> </w:t>
      </w:r>
      <w:r w:rsidR="00B07850" w:rsidRPr="00C62261">
        <w:rPr>
          <w:sz w:val="20"/>
        </w:rPr>
        <w:t xml:space="preserve">calculations was </w:t>
      </w:r>
      <w:r w:rsidR="00B07850" w:rsidRPr="00586CB8">
        <w:rPr>
          <w:sz w:val="20"/>
        </w:rPr>
        <w:t xml:space="preserve">used for most sites.  </w:t>
      </w:r>
      <w:r w:rsidR="00B80131">
        <w:rPr>
          <w:sz w:val="20"/>
        </w:rPr>
        <w:t xml:space="preserve">Last year, </w:t>
      </w:r>
      <w:r w:rsidR="00B80131" w:rsidRPr="00586CB8">
        <w:rPr>
          <w:sz w:val="20"/>
        </w:rPr>
        <w:t xml:space="preserve">there </w:t>
      </w:r>
      <w:r w:rsidR="00B80131">
        <w:rPr>
          <w:sz w:val="20"/>
        </w:rPr>
        <w:t>was</w:t>
      </w:r>
      <w:r w:rsidR="00B80131" w:rsidRPr="00586CB8">
        <w:rPr>
          <w:sz w:val="20"/>
        </w:rPr>
        <w:t xml:space="preserve"> be one form for all sites (single, multi, and rolling admissions sites). Sites complete</w:t>
      </w:r>
      <w:r w:rsidR="00B80131">
        <w:rPr>
          <w:sz w:val="20"/>
        </w:rPr>
        <w:t>d</w:t>
      </w:r>
      <w:r w:rsidR="00B80131" w:rsidRPr="00586CB8">
        <w:rPr>
          <w:sz w:val="20"/>
        </w:rPr>
        <w:t xml:space="preserve"> a calculation</w:t>
      </w:r>
      <w:r w:rsidR="00B80131">
        <w:rPr>
          <w:sz w:val="20"/>
        </w:rPr>
        <w:t xml:space="preserve"> worksheet and</w:t>
      </w:r>
      <w:r w:rsidR="00B80131" w:rsidRPr="00C62261">
        <w:rPr>
          <w:sz w:val="20"/>
        </w:rPr>
        <w:t xml:space="preserve"> then enter</w:t>
      </w:r>
      <w:r w:rsidR="00B80131">
        <w:rPr>
          <w:sz w:val="20"/>
        </w:rPr>
        <w:t>ed</w:t>
      </w:r>
      <w:r w:rsidR="00B80131" w:rsidRPr="00C62261">
        <w:rPr>
          <w:sz w:val="20"/>
        </w:rPr>
        <w:t xml:space="preserve"> selected data into an online form. An invoice </w:t>
      </w:r>
      <w:r w:rsidR="00B80131">
        <w:rPr>
          <w:sz w:val="20"/>
        </w:rPr>
        <w:t>was</w:t>
      </w:r>
      <w:r w:rsidR="00B80131" w:rsidRPr="00C62261">
        <w:rPr>
          <w:sz w:val="20"/>
        </w:rPr>
        <w:t xml:space="preserve"> issued.  </w:t>
      </w:r>
      <w:r w:rsidR="00B80131">
        <w:rPr>
          <w:sz w:val="20"/>
        </w:rPr>
        <w:t>CEA sent an invoice and information about payment methods once the online submission has been verified</w:t>
      </w:r>
      <w:r w:rsidR="00B80131" w:rsidRPr="00C62261">
        <w:rPr>
          <w:sz w:val="20"/>
        </w:rPr>
        <w:t>.</w:t>
      </w:r>
    </w:p>
    <w:p w14:paraId="7CB9EED4" w14:textId="1FF09EE9" w:rsidR="001123D7" w:rsidRDefault="004B7E96" w:rsidP="001123D7">
      <w:pPr>
        <w:spacing w:before="120" w:after="0" w:line="240" w:lineRule="auto"/>
        <w:rPr>
          <w:sz w:val="20"/>
        </w:rPr>
      </w:pPr>
      <w:r w:rsidRPr="00586CB8">
        <w:rPr>
          <w:sz w:val="20"/>
        </w:rPr>
        <w:t xml:space="preserve">This year, </w:t>
      </w:r>
      <w:r w:rsidR="00B80131">
        <w:rPr>
          <w:sz w:val="20"/>
        </w:rPr>
        <w:t>there w</w:t>
      </w:r>
      <w:r w:rsidR="00CC4C7A">
        <w:rPr>
          <w:sz w:val="20"/>
        </w:rPr>
        <w:t xml:space="preserve">as change in the </w:t>
      </w:r>
      <w:r w:rsidR="00E91D69">
        <w:rPr>
          <w:sz w:val="20"/>
        </w:rPr>
        <w:t xml:space="preserve">calculation </w:t>
      </w:r>
      <w:r w:rsidR="00CC4C7A">
        <w:rPr>
          <w:sz w:val="20"/>
        </w:rPr>
        <w:t xml:space="preserve">format for part-time student weeks.  This change makes no difference in the </w:t>
      </w:r>
      <w:r w:rsidR="00E91D69">
        <w:rPr>
          <w:sz w:val="20"/>
        </w:rPr>
        <w:t>actual calculation/total.</w:t>
      </w:r>
    </w:p>
    <w:p w14:paraId="7433F1EE" w14:textId="3D2FA2CA" w:rsidR="00B877BB" w:rsidRPr="00C62261" w:rsidRDefault="00076999" w:rsidP="001123D7">
      <w:pPr>
        <w:spacing w:before="120" w:after="0" w:line="240" w:lineRule="auto"/>
        <w:rPr>
          <w:sz w:val="20"/>
        </w:rPr>
      </w:pPr>
      <w:r>
        <w:rPr>
          <w:sz w:val="20"/>
        </w:rPr>
        <w:t xml:space="preserve">Sustaining fee calculations must be submitted no later than February </w:t>
      </w:r>
      <w:r w:rsidR="006F334A">
        <w:rPr>
          <w:sz w:val="20"/>
        </w:rPr>
        <w:t>1</w:t>
      </w:r>
      <w:r w:rsidR="00B12AF4">
        <w:rPr>
          <w:sz w:val="20"/>
        </w:rPr>
        <w:t>5</w:t>
      </w:r>
      <w:r>
        <w:rPr>
          <w:sz w:val="20"/>
        </w:rPr>
        <w:t xml:space="preserve">, </w:t>
      </w:r>
      <w:r w:rsidR="00C16477">
        <w:rPr>
          <w:sz w:val="20"/>
        </w:rPr>
        <w:t>2019</w:t>
      </w:r>
      <w:r>
        <w:rPr>
          <w:sz w:val="20"/>
        </w:rPr>
        <w:t xml:space="preserve">. </w:t>
      </w:r>
    </w:p>
    <w:p w14:paraId="33E84DCC" w14:textId="07DA46F3" w:rsidR="006F3DBC" w:rsidRDefault="006F3DBC" w:rsidP="001123D7">
      <w:pPr>
        <w:spacing w:after="0" w:line="240" w:lineRule="auto"/>
      </w:pPr>
    </w:p>
    <w:p w14:paraId="5B2CFAEE" w14:textId="77777777" w:rsidR="00076999" w:rsidRPr="00586CB8" w:rsidRDefault="00076999" w:rsidP="001123D7">
      <w:pPr>
        <w:spacing w:after="120" w:line="240" w:lineRule="auto"/>
        <w:rPr>
          <w:b/>
          <w:sz w:val="28"/>
          <w:u w:val="single"/>
        </w:rPr>
      </w:pPr>
      <w:r w:rsidRPr="00586CB8">
        <w:rPr>
          <w:b/>
          <w:sz w:val="28"/>
          <w:u w:val="single"/>
        </w:rPr>
        <w:t>Explanation of Fees:</w:t>
      </w:r>
    </w:p>
    <w:p w14:paraId="08803890" w14:textId="71688476" w:rsidR="001123D7" w:rsidRDefault="00076999" w:rsidP="001123D7">
      <w:pPr>
        <w:spacing w:after="0" w:line="240" w:lineRule="auto"/>
        <w:rPr>
          <w:sz w:val="20"/>
        </w:rPr>
      </w:pPr>
      <w:r w:rsidRPr="003D1815">
        <w:rPr>
          <w:sz w:val="20"/>
        </w:rPr>
        <w:t xml:space="preserve">Each accredited program and institution must pay an annual sustaining fee to CEA. Sustaining fees </w:t>
      </w:r>
      <w:r>
        <w:rPr>
          <w:sz w:val="20"/>
        </w:rPr>
        <w:t xml:space="preserve">for all sites are based on enrollment </w:t>
      </w:r>
      <w:r w:rsidR="00EC327A">
        <w:rPr>
          <w:sz w:val="20"/>
        </w:rPr>
        <w:t xml:space="preserve">from </w:t>
      </w:r>
      <w:r w:rsidR="001123D7">
        <w:rPr>
          <w:sz w:val="20"/>
        </w:rPr>
        <w:t>January to December</w:t>
      </w:r>
      <w:r w:rsidR="00EC327A">
        <w:rPr>
          <w:sz w:val="20"/>
        </w:rPr>
        <w:t xml:space="preserve"> </w:t>
      </w:r>
      <w:r>
        <w:rPr>
          <w:sz w:val="20"/>
        </w:rPr>
        <w:t xml:space="preserve">of the previous year, but </w:t>
      </w:r>
      <w:r w:rsidR="001123D7">
        <w:rPr>
          <w:sz w:val="20"/>
        </w:rPr>
        <w:t xml:space="preserve">sustaining fees </w:t>
      </w:r>
      <w:r>
        <w:rPr>
          <w:sz w:val="20"/>
        </w:rPr>
        <w:t xml:space="preserve">cover the year of accreditation the fees are paid. All sites pay </w:t>
      </w:r>
      <w:r w:rsidR="001123D7">
        <w:rPr>
          <w:sz w:val="20"/>
        </w:rPr>
        <w:t xml:space="preserve">an amount based on </w:t>
      </w:r>
      <w:r>
        <w:rPr>
          <w:sz w:val="20"/>
        </w:rPr>
        <w:t>the sum of student weeks for all full-time and part-time enrolled students, at a rate of $0.55 per student per week for full-time students, and half of that for part-time students. The base fee is $1</w:t>
      </w:r>
      <w:r w:rsidR="00EC327A">
        <w:rPr>
          <w:sz w:val="20"/>
        </w:rPr>
        <w:t>,</w:t>
      </w:r>
      <w:r>
        <w:rPr>
          <w:sz w:val="20"/>
        </w:rPr>
        <w:t>700 for single sites; for multisites, the main branch pays the base fee of $1700 and each branch pays a $500 base fee. There is a cap of $9,000</w:t>
      </w:r>
      <w:r w:rsidR="001A32F9">
        <w:rPr>
          <w:sz w:val="20"/>
        </w:rPr>
        <w:t xml:space="preserve"> for sustaining fees. For multi</w:t>
      </w:r>
      <w:r>
        <w:rPr>
          <w:sz w:val="20"/>
        </w:rPr>
        <w:t xml:space="preserve">sites, the cap applies to the student weeks; base fees </w:t>
      </w:r>
      <w:r w:rsidR="001123D7">
        <w:rPr>
          <w:sz w:val="20"/>
        </w:rPr>
        <w:t xml:space="preserve">for each branch </w:t>
      </w:r>
      <w:r>
        <w:rPr>
          <w:sz w:val="20"/>
        </w:rPr>
        <w:t xml:space="preserve">are added to the cap. </w:t>
      </w:r>
      <w:r w:rsidR="001123D7">
        <w:rPr>
          <w:sz w:val="20"/>
        </w:rPr>
        <w:t xml:space="preserve">There is no increase to sustaining fees for </w:t>
      </w:r>
      <w:r w:rsidR="00C16477">
        <w:rPr>
          <w:sz w:val="20"/>
        </w:rPr>
        <w:t>2019</w:t>
      </w:r>
      <w:r w:rsidR="001123D7">
        <w:rPr>
          <w:sz w:val="20"/>
        </w:rPr>
        <w:t xml:space="preserve">.  For more information about fees, visit the CEA website at:  </w:t>
      </w:r>
      <w:hyperlink r:id="rId12" w:history="1">
        <w:r w:rsidR="001123D7" w:rsidRPr="00382380">
          <w:rPr>
            <w:rStyle w:val="Hyperlink"/>
            <w:sz w:val="20"/>
          </w:rPr>
          <w:t>http://cea-accredit.org/images/pdfs/</w:t>
        </w:r>
        <w:r w:rsidR="00C16477" w:rsidRPr="00382380">
          <w:rPr>
            <w:rStyle w:val="Hyperlink"/>
            <w:sz w:val="20"/>
          </w:rPr>
          <w:t>2018</w:t>
        </w:r>
        <w:r w:rsidR="001123D7" w:rsidRPr="00382380">
          <w:rPr>
            <w:rStyle w:val="Hyperlink"/>
            <w:sz w:val="20"/>
          </w:rPr>
          <w:t>_Fee_Schedule.pdf</w:t>
        </w:r>
      </w:hyperlink>
      <w:bookmarkStart w:id="0" w:name="_GoBack"/>
      <w:bookmarkEnd w:id="0"/>
      <w:r w:rsidR="001123D7">
        <w:rPr>
          <w:sz w:val="20"/>
        </w:rPr>
        <w:t xml:space="preserve">.  </w:t>
      </w:r>
    </w:p>
    <w:p w14:paraId="1A0D5A3E" w14:textId="77777777" w:rsidR="001123D7" w:rsidRPr="001123D7" w:rsidRDefault="001123D7" w:rsidP="001123D7">
      <w:pPr>
        <w:spacing w:after="0" w:line="240" w:lineRule="auto"/>
        <w:rPr>
          <w:sz w:val="20"/>
        </w:rPr>
      </w:pPr>
    </w:p>
    <w:p w14:paraId="11AF2C59" w14:textId="09A98914" w:rsidR="00B877BB" w:rsidRPr="00B877BB" w:rsidRDefault="00B877BB" w:rsidP="001123D7">
      <w:pPr>
        <w:spacing w:after="0" w:line="240" w:lineRule="auto"/>
        <w:rPr>
          <w:b/>
          <w:sz w:val="28"/>
          <w:u w:val="single"/>
        </w:rPr>
      </w:pPr>
      <w:r w:rsidRPr="00B877BB">
        <w:rPr>
          <w:b/>
          <w:sz w:val="28"/>
          <w:u w:val="single"/>
        </w:rPr>
        <w:t xml:space="preserve">Instructions for the Sustaining Fees </w:t>
      </w:r>
      <w:r w:rsidR="0053026B">
        <w:rPr>
          <w:b/>
          <w:sz w:val="28"/>
          <w:u w:val="single"/>
        </w:rPr>
        <w:t>Worksheet</w:t>
      </w:r>
    </w:p>
    <w:p w14:paraId="4C9F6C70" w14:textId="1FE2AE62" w:rsidR="003D1815" w:rsidRDefault="003D1815" w:rsidP="001123D7">
      <w:pPr>
        <w:spacing w:before="120" w:after="120" w:line="240" w:lineRule="auto"/>
        <w:rPr>
          <w:b/>
        </w:rPr>
      </w:pPr>
      <w:r w:rsidRPr="003D1815">
        <w:rPr>
          <w:b/>
        </w:rPr>
        <w:t>Note Regarding Multi</w:t>
      </w:r>
      <w:r w:rsidR="001A32F9">
        <w:rPr>
          <w:b/>
        </w:rPr>
        <w:t>-</w:t>
      </w:r>
      <w:proofErr w:type="gramStart"/>
      <w:r w:rsidRPr="003D1815">
        <w:rPr>
          <w:b/>
        </w:rPr>
        <w:t>site</w:t>
      </w:r>
      <w:proofErr w:type="gramEnd"/>
      <w:r w:rsidRPr="003D1815">
        <w:rPr>
          <w:b/>
        </w:rPr>
        <w:t xml:space="preserve"> Programs/Institutions:</w:t>
      </w:r>
    </w:p>
    <w:p w14:paraId="1B0FDCF5" w14:textId="03489145" w:rsidR="003D1815" w:rsidRPr="003D1815" w:rsidRDefault="003D1815" w:rsidP="001123D7">
      <w:pPr>
        <w:spacing w:after="0" w:line="240" w:lineRule="auto"/>
        <w:rPr>
          <w:sz w:val="20"/>
        </w:rPr>
      </w:pPr>
      <w:r w:rsidRPr="003D1815">
        <w:rPr>
          <w:sz w:val="20"/>
        </w:rPr>
        <w:t xml:space="preserve">CEA accredits </w:t>
      </w:r>
      <w:r w:rsidR="001123D7">
        <w:rPr>
          <w:sz w:val="20"/>
        </w:rPr>
        <w:t>site-by-site and not entire organizations. E</w:t>
      </w:r>
      <w:r w:rsidRPr="003D1815">
        <w:rPr>
          <w:sz w:val="20"/>
        </w:rPr>
        <w:t>ach accredited sit</w:t>
      </w:r>
      <w:r w:rsidR="00C62261">
        <w:rPr>
          <w:sz w:val="20"/>
        </w:rPr>
        <w:t xml:space="preserve">e must submit sustaining fees. </w:t>
      </w:r>
      <w:r w:rsidRPr="003D1815">
        <w:rPr>
          <w:sz w:val="20"/>
        </w:rPr>
        <w:t>Th</w:t>
      </w:r>
      <w:r w:rsidR="00B877BB">
        <w:rPr>
          <w:sz w:val="20"/>
        </w:rPr>
        <w:t>e multi</w:t>
      </w:r>
      <w:r w:rsidR="001A32F9">
        <w:rPr>
          <w:sz w:val="20"/>
        </w:rPr>
        <w:t>-</w:t>
      </w:r>
      <w:r w:rsidR="00B877BB">
        <w:rPr>
          <w:sz w:val="20"/>
        </w:rPr>
        <w:t xml:space="preserve">site system </w:t>
      </w:r>
      <w:r w:rsidR="004B7E96">
        <w:rPr>
          <w:sz w:val="20"/>
        </w:rPr>
        <w:t>must</w:t>
      </w:r>
      <w:r w:rsidRPr="003D1815">
        <w:rPr>
          <w:sz w:val="20"/>
        </w:rPr>
        <w:t xml:space="preserve"> account for student enrollments and sustaining fees for </w:t>
      </w:r>
      <w:r w:rsidR="001123D7">
        <w:rPr>
          <w:sz w:val="20"/>
        </w:rPr>
        <w:t>each</w:t>
      </w:r>
      <w:r w:rsidRPr="003D1815">
        <w:rPr>
          <w:sz w:val="20"/>
        </w:rPr>
        <w:t xml:space="preserve"> </w:t>
      </w:r>
      <w:r w:rsidR="001123D7">
        <w:rPr>
          <w:sz w:val="20"/>
        </w:rPr>
        <w:t>location separately.</w:t>
      </w:r>
      <w:r w:rsidRPr="003D1815">
        <w:rPr>
          <w:sz w:val="20"/>
        </w:rPr>
        <w:t xml:space="preserve">  </w:t>
      </w:r>
      <w:r w:rsidR="00B514A9">
        <w:rPr>
          <w:sz w:val="20"/>
        </w:rPr>
        <w:t>A</w:t>
      </w:r>
      <w:r w:rsidR="00EC327A">
        <w:rPr>
          <w:sz w:val="20"/>
        </w:rPr>
        <w:t xml:space="preserve"> separate online form and one</w:t>
      </w:r>
      <w:r w:rsidR="00B514A9">
        <w:rPr>
          <w:sz w:val="20"/>
        </w:rPr>
        <w:t xml:space="preserve"> calculation worksheet for each branch </w:t>
      </w:r>
      <w:r w:rsidR="00C62261">
        <w:rPr>
          <w:sz w:val="20"/>
        </w:rPr>
        <w:t xml:space="preserve">must be submitted. </w:t>
      </w:r>
      <w:r w:rsidR="001123D7">
        <w:rPr>
          <w:sz w:val="20"/>
        </w:rPr>
        <w:t>A</w:t>
      </w:r>
      <w:r w:rsidR="00B514A9">
        <w:rPr>
          <w:sz w:val="20"/>
        </w:rPr>
        <w:t xml:space="preserve"> single check</w:t>
      </w:r>
      <w:r w:rsidR="001123D7">
        <w:rPr>
          <w:sz w:val="20"/>
        </w:rPr>
        <w:t xml:space="preserve"> may be remitted</w:t>
      </w:r>
      <w:r w:rsidR="00B514A9">
        <w:rPr>
          <w:sz w:val="20"/>
        </w:rPr>
        <w:t xml:space="preserve"> for the Annual Sustaining Fees for all branches of that multisite, if desired.</w:t>
      </w:r>
    </w:p>
    <w:p w14:paraId="239DB561" w14:textId="77777777" w:rsidR="006F3DBC" w:rsidRDefault="006F3DBC" w:rsidP="001123D7">
      <w:pPr>
        <w:spacing w:after="0" w:line="240" w:lineRule="auto"/>
        <w:rPr>
          <w:b/>
        </w:rPr>
      </w:pPr>
    </w:p>
    <w:p w14:paraId="7DF9AA02" w14:textId="70A181E4" w:rsidR="006F3DBC" w:rsidRPr="001123D7" w:rsidRDefault="003D1815" w:rsidP="001123D7">
      <w:pPr>
        <w:spacing w:after="120" w:line="240" w:lineRule="auto"/>
        <w:rPr>
          <w:b/>
        </w:rPr>
      </w:pPr>
      <w:r w:rsidRPr="003D1815">
        <w:rPr>
          <w:b/>
        </w:rPr>
        <w:t>Calculating and Paying Fees:</w:t>
      </w:r>
    </w:p>
    <w:p w14:paraId="60680BE9" w14:textId="7450A482" w:rsidR="48F65EE0" w:rsidRDefault="48F65EE0" w:rsidP="001123D7">
      <w:pPr>
        <w:spacing w:after="0" w:line="240" w:lineRule="auto"/>
        <w:rPr>
          <w:rFonts w:ascii="Calibri" w:eastAsia="Calibri" w:hAnsi="Calibri" w:cs="Calibri"/>
          <w:color w:val="000000" w:themeColor="text1"/>
          <w:sz w:val="20"/>
          <w:szCs w:val="20"/>
        </w:rPr>
      </w:pPr>
      <w:r w:rsidRPr="48F65EE0">
        <w:rPr>
          <w:sz w:val="20"/>
          <w:szCs w:val="20"/>
        </w:rPr>
        <w:t xml:space="preserve">Step 1.  Complete the tables on pages 5 &amp; 6 of this document to determine the </w:t>
      </w:r>
      <w:r w:rsidR="00C16477">
        <w:rPr>
          <w:sz w:val="20"/>
          <w:szCs w:val="20"/>
        </w:rPr>
        <w:t>2019</w:t>
      </w:r>
      <w:r w:rsidRPr="48F65EE0">
        <w:rPr>
          <w:sz w:val="20"/>
          <w:szCs w:val="20"/>
        </w:rPr>
        <w:t xml:space="preserve"> sustaining fee using enrollment figures for each session (term/semester) </w:t>
      </w:r>
      <w:r w:rsidR="001123D7">
        <w:rPr>
          <w:sz w:val="20"/>
          <w:szCs w:val="20"/>
        </w:rPr>
        <w:t xml:space="preserve">offered </w:t>
      </w:r>
      <w:r w:rsidRPr="48F65EE0">
        <w:rPr>
          <w:sz w:val="20"/>
          <w:szCs w:val="20"/>
        </w:rPr>
        <w:t xml:space="preserve">in </w:t>
      </w:r>
      <w:r w:rsidR="00C16477">
        <w:rPr>
          <w:sz w:val="20"/>
          <w:szCs w:val="20"/>
        </w:rPr>
        <w:t>2018</w:t>
      </w:r>
      <w:r w:rsidR="001123D7">
        <w:rPr>
          <w:sz w:val="20"/>
          <w:szCs w:val="20"/>
        </w:rPr>
        <w:t xml:space="preserve"> (January-December)</w:t>
      </w:r>
      <w:r w:rsidRPr="48F65EE0">
        <w:rPr>
          <w:sz w:val="20"/>
          <w:szCs w:val="20"/>
        </w:rPr>
        <w:t xml:space="preserve">.  </w:t>
      </w:r>
      <w:r w:rsidRPr="48F65EE0">
        <w:rPr>
          <w:rFonts w:ascii="Calibri" w:eastAsia="Calibri" w:hAnsi="Calibri" w:cs="Calibri"/>
          <w:color w:val="000000" w:themeColor="text1"/>
          <w:sz w:val="20"/>
          <w:szCs w:val="20"/>
        </w:rPr>
        <w:t xml:space="preserve">CEA requires that each accredited site submit a separate student weeks calculation worksheet. Auxiliary sites' enrollment should be reflected on the same worksheet for the site which controls the auxiliary. Multi-site organizations should submit one </w:t>
      </w:r>
      <w:r w:rsidR="00EC327A">
        <w:rPr>
          <w:rFonts w:ascii="Calibri" w:eastAsia="Calibri" w:hAnsi="Calibri" w:cs="Calibri"/>
          <w:color w:val="000000" w:themeColor="text1"/>
          <w:sz w:val="20"/>
          <w:szCs w:val="20"/>
        </w:rPr>
        <w:t>worksheet</w:t>
      </w:r>
      <w:r w:rsidRPr="48F65EE0">
        <w:rPr>
          <w:rFonts w:ascii="Calibri" w:eastAsia="Calibri" w:hAnsi="Calibri" w:cs="Calibri"/>
          <w:color w:val="000000" w:themeColor="text1"/>
          <w:sz w:val="20"/>
          <w:szCs w:val="20"/>
        </w:rPr>
        <w:t xml:space="preserve"> for each accredited site as noted by the CEA Site ID</w:t>
      </w:r>
      <w:r w:rsidR="00EC327A">
        <w:rPr>
          <w:rFonts w:ascii="Calibri" w:eastAsia="Calibri" w:hAnsi="Calibri" w:cs="Calibri"/>
          <w:color w:val="000000" w:themeColor="text1"/>
          <w:sz w:val="20"/>
          <w:szCs w:val="20"/>
        </w:rPr>
        <w:t xml:space="preserve"> (</w:t>
      </w:r>
      <w:r w:rsidR="001123D7">
        <w:rPr>
          <w:rFonts w:ascii="Calibri" w:eastAsia="Calibri" w:hAnsi="Calibri" w:cs="Calibri"/>
          <w:color w:val="000000" w:themeColor="text1"/>
          <w:sz w:val="20"/>
          <w:szCs w:val="20"/>
        </w:rPr>
        <w:t xml:space="preserve">visit </w:t>
      </w:r>
      <w:hyperlink r:id="rId13" w:history="1">
        <w:r w:rsidR="00EC327A" w:rsidRPr="008470FC">
          <w:rPr>
            <w:rStyle w:val="Hyperlink"/>
            <w:rFonts w:ascii="Calibri" w:eastAsia="Calibri" w:hAnsi="Calibri" w:cs="Calibri"/>
            <w:sz w:val="20"/>
            <w:szCs w:val="20"/>
          </w:rPr>
          <w:t>www.cea-accredit.org/accredited-sites</w:t>
        </w:r>
      </w:hyperlink>
      <w:r w:rsidR="00EC327A">
        <w:rPr>
          <w:rFonts w:ascii="Calibri" w:eastAsia="Calibri" w:hAnsi="Calibri" w:cs="Calibri"/>
          <w:color w:val="000000" w:themeColor="text1"/>
          <w:sz w:val="20"/>
          <w:szCs w:val="20"/>
        </w:rPr>
        <w:t xml:space="preserve"> to look up Site ID)</w:t>
      </w:r>
      <w:r w:rsidRPr="48F65EE0">
        <w:rPr>
          <w:rFonts w:ascii="Calibri" w:eastAsia="Calibri" w:hAnsi="Calibri" w:cs="Calibri"/>
          <w:color w:val="000000" w:themeColor="text1"/>
          <w:sz w:val="20"/>
          <w:szCs w:val="20"/>
        </w:rPr>
        <w:t>.</w:t>
      </w:r>
      <w:r w:rsidR="00EC327A">
        <w:rPr>
          <w:rFonts w:ascii="Calibri" w:eastAsia="Calibri" w:hAnsi="Calibri" w:cs="Calibri"/>
          <w:color w:val="000000" w:themeColor="text1"/>
          <w:sz w:val="20"/>
          <w:szCs w:val="20"/>
        </w:rPr>
        <w:t xml:space="preserve">  Contact </w:t>
      </w:r>
      <w:hyperlink r:id="rId14" w:history="1">
        <w:r w:rsidR="00EC327A" w:rsidRPr="008470FC">
          <w:rPr>
            <w:rStyle w:val="Hyperlink"/>
            <w:rFonts w:ascii="Calibri" w:eastAsia="Calibri" w:hAnsi="Calibri" w:cs="Calibri"/>
            <w:sz w:val="20"/>
            <w:szCs w:val="20"/>
          </w:rPr>
          <w:t>finance@cea-accredit.org</w:t>
        </w:r>
      </w:hyperlink>
      <w:r w:rsidR="00EC327A">
        <w:rPr>
          <w:rFonts w:ascii="Calibri" w:eastAsia="Calibri" w:hAnsi="Calibri" w:cs="Calibri"/>
          <w:color w:val="000000" w:themeColor="text1"/>
          <w:sz w:val="20"/>
          <w:szCs w:val="20"/>
        </w:rPr>
        <w:t xml:space="preserve"> if you require, or have a previously-approved alternate approach to calculating student weeks.</w:t>
      </w:r>
    </w:p>
    <w:p w14:paraId="682DDE0F" w14:textId="77777777" w:rsidR="00BD501E" w:rsidRDefault="00BD501E" w:rsidP="001123D7">
      <w:pPr>
        <w:spacing w:after="0" w:line="240" w:lineRule="auto"/>
        <w:rPr>
          <w:sz w:val="20"/>
        </w:rPr>
      </w:pPr>
    </w:p>
    <w:p w14:paraId="573906E7" w14:textId="495572AA" w:rsidR="005D1F90" w:rsidRDefault="005D1F90" w:rsidP="001123D7">
      <w:pPr>
        <w:spacing w:after="0" w:line="240" w:lineRule="auto"/>
        <w:ind w:left="720"/>
        <w:rPr>
          <w:sz w:val="20"/>
        </w:rPr>
      </w:pPr>
      <w:r>
        <w:rPr>
          <w:sz w:val="20"/>
        </w:rPr>
        <w:t xml:space="preserve">For sites with ROLLING enrollments, if the program offers sessions with fixed start /end dates but allows students to enroll at any time, there will be several entries for each ‘session’, with different number of weeks. For sites with ROLLING enrolments where sessions do not have specific fixed start/end dates, the first column can be ignored and the second column should list possible lengths of enrollment throughout the year (conceivably ranging from 1 week to 52). </w:t>
      </w:r>
    </w:p>
    <w:p w14:paraId="5613EA78" w14:textId="77777777" w:rsidR="00BD501E" w:rsidRDefault="00BD501E" w:rsidP="001123D7">
      <w:pPr>
        <w:spacing w:after="0" w:line="240" w:lineRule="auto"/>
        <w:rPr>
          <w:sz w:val="20"/>
        </w:rPr>
      </w:pPr>
    </w:p>
    <w:p w14:paraId="199575C2" w14:textId="76A2041E" w:rsidR="00BD501E" w:rsidRDefault="006F3DBC" w:rsidP="001123D7">
      <w:pPr>
        <w:spacing w:after="0" w:line="240" w:lineRule="auto"/>
        <w:rPr>
          <w:sz w:val="20"/>
          <w:szCs w:val="20"/>
        </w:rPr>
      </w:pPr>
      <w:r>
        <w:rPr>
          <w:sz w:val="20"/>
        </w:rPr>
        <w:t xml:space="preserve">Step 2.  </w:t>
      </w:r>
      <w:r w:rsidR="00710352">
        <w:rPr>
          <w:sz w:val="20"/>
        </w:rPr>
        <w:t>S</w:t>
      </w:r>
      <w:r w:rsidRPr="003D1815">
        <w:rPr>
          <w:sz w:val="20"/>
        </w:rPr>
        <w:t xml:space="preserve">ubmit </w:t>
      </w:r>
      <w:r w:rsidR="00EC327A">
        <w:rPr>
          <w:sz w:val="20"/>
        </w:rPr>
        <w:t>worksheet figures</w:t>
      </w:r>
      <w:r>
        <w:rPr>
          <w:sz w:val="20"/>
        </w:rPr>
        <w:t xml:space="preserve"> </w:t>
      </w:r>
      <w:r w:rsidR="008A3F50">
        <w:rPr>
          <w:sz w:val="20"/>
        </w:rPr>
        <w:t>and upload a copy of the worksheet</w:t>
      </w:r>
      <w:r w:rsidR="00C62261">
        <w:rPr>
          <w:sz w:val="20"/>
        </w:rPr>
        <w:t xml:space="preserve"> </w:t>
      </w:r>
      <w:r w:rsidR="00BD501E">
        <w:rPr>
          <w:sz w:val="20"/>
        </w:rPr>
        <w:t xml:space="preserve">in the Sustaining Fees Invoice Generator </w:t>
      </w:r>
      <w:r w:rsidR="00070B35">
        <w:rPr>
          <w:sz w:val="20"/>
        </w:rPr>
        <w:t xml:space="preserve">online </w:t>
      </w:r>
      <w:r w:rsidR="00BD501E">
        <w:rPr>
          <w:sz w:val="20"/>
        </w:rPr>
        <w:t xml:space="preserve">form </w:t>
      </w:r>
      <w:r>
        <w:rPr>
          <w:sz w:val="20"/>
        </w:rPr>
        <w:t xml:space="preserve">as described in the instructions that follow.  </w:t>
      </w:r>
      <w:r w:rsidR="00B877BB">
        <w:rPr>
          <w:sz w:val="20"/>
        </w:rPr>
        <w:t xml:space="preserve">An </w:t>
      </w:r>
      <w:r w:rsidR="003D1815" w:rsidRPr="003D1815">
        <w:rPr>
          <w:sz w:val="20"/>
        </w:rPr>
        <w:t xml:space="preserve">invoice </w:t>
      </w:r>
      <w:r w:rsidR="00B877BB">
        <w:rPr>
          <w:sz w:val="20"/>
        </w:rPr>
        <w:t xml:space="preserve">will be created and sent to the email </w:t>
      </w:r>
      <w:r w:rsidR="00EC327A">
        <w:rPr>
          <w:sz w:val="20"/>
        </w:rPr>
        <w:t xml:space="preserve">address </w:t>
      </w:r>
      <w:r w:rsidR="00EC327A" w:rsidRPr="00070B35">
        <w:rPr>
          <w:sz w:val="20"/>
          <w:szCs w:val="20"/>
        </w:rPr>
        <w:t xml:space="preserve">submitted </w:t>
      </w:r>
      <w:r w:rsidRPr="00070B35">
        <w:rPr>
          <w:sz w:val="20"/>
          <w:szCs w:val="20"/>
        </w:rPr>
        <w:t>in the online form.</w:t>
      </w:r>
      <w:r w:rsidR="00070B35" w:rsidRPr="00070B35">
        <w:rPr>
          <w:sz w:val="20"/>
          <w:szCs w:val="20"/>
        </w:rPr>
        <w:t xml:space="preserve">  </w:t>
      </w:r>
      <w:r w:rsidR="00BD501E" w:rsidRPr="00070B35">
        <w:rPr>
          <w:sz w:val="20"/>
          <w:szCs w:val="20"/>
        </w:rPr>
        <w:t xml:space="preserve">The invoice generator </w:t>
      </w:r>
      <w:r w:rsidR="001A32F9" w:rsidRPr="00070B35">
        <w:rPr>
          <w:sz w:val="20"/>
          <w:szCs w:val="20"/>
        </w:rPr>
        <w:t xml:space="preserve">should be used one time for each </w:t>
      </w:r>
      <w:r w:rsidR="00EC327A" w:rsidRPr="00070B35">
        <w:rPr>
          <w:sz w:val="20"/>
          <w:szCs w:val="20"/>
        </w:rPr>
        <w:t>Site ID</w:t>
      </w:r>
      <w:r w:rsidR="001A32F9" w:rsidRPr="00070B35">
        <w:rPr>
          <w:sz w:val="20"/>
          <w:szCs w:val="20"/>
        </w:rPr>
        <w:t>.</w:t>
      </w:r>
      <w:r w:rsidR="008A3F50">
        <w:rPr>
          <w:sz w:val="20"/>
          <w:szCs w:val="20"/>
        </w:rPr>
        <w:t xml:space="preserve"> </w:t>
      </w:r>
    </w:p>
    <w:p w14:paraId="649B231C" w14:textId="77777777" w:rsidR="00070B35" w:rsidRPr="00070B35" w:rsidRDefault="00070B35" w:rsidP="001123D7">
      <w:pPr>
        <w:spacing w:after="0" w:line="240" w:lineRule="auto"/>
        <w:rPr>
          <w:sz w:val="20"/>
          <w:szCs w:val="20"/>
        </w:rPr>
      </w:pPr>
    </w:p>
    <w:p w14:paraId="6E7986CD" w14:textId="7A7D50CF" w:rsidR="006F3DBC" w:rsidRPr="008A3F50" w:rsidRDefault="006F3DBC" w:rsidP="008A3F50">
      <w:pPr>
        <w:spacing w:after="0" w:line="240" w:lineRule="auto"/>
        <w:rPr>
          <w:b/>
          <w:color w:val="FF0000"/>
        </w:rPr>
      </w:pPr>
      <w:r w:rsidRPr="001123D7">
        <w:rPr>
          <w:sz w:val="20"/>
        </w:rPr>
        <w:t xml:space="preserve">Step 3.  </w:t>
      </w:r>
      <w:r>
        <w:rPr>
          <w:sz w:val="20"/>
        </w:rPr>
        <w:t xml:space="preserve">Upon receipt of the invoice, </w:t>
      </w:r>
      <w:r w:rsidR="00EC327A">
        <w:rPr>
          <w:sz w:val="20"/>
        </w:rPr>
        <w:t>submit payment as directed on the invoice</w:t>
      </w:r>
      <w:r w:rsidR="00C62261">
        <w:rPr>
          <w:sz w:val="20"/>
        </w:rPr>
        <w:t>.</w:t>
      </w:r>
      <w:r>
        <w:rPr>
          <w:sz w:val="20"/>
        </w:rPr>
        <w:t xml:space="preserve"> </w:t>
      </w:r>
      <w:r w:rsidR="00B514A9">
        <w:rPr>
          <w:sz w:val="20"/>
        </w:rPr>
        <w:t xml:space="preserve">CEA does not accept credit card payments.  For other payment options, contact Joy Cook at </w:t>
      </w:r>
      <w:hyperlink r:id="rId15" w:history="1">
        <w:r w:rsidR="00B514A9" w:rsidRPr="005003D4">
          <w:rPr>
            <w:rStyle w:val="Hyperlink"/>
            <w:sz w:val="20"/>
          </w:rPr>
          <w:t>finance@cea-accredit.org</w:t>
        </w:r>
      </w:hyperlink>
      <w:r w:rsidR="00B514A9">
        <w:rPr>
          <w:sz w:val="20"/>
        </w:rPr>
        <w:t xml:space="preserve">.  </w:t>
      </w:r>
    </w:p>
    <w:p w14:paraId="0C260F6F" w14:textId="77777777" w:rsidR="008A3F50" w:rsidRPr="008A3F50" w:rsidRDefault="008A3F50" w:rsidP="001123D7">
      <w:pPr>
        <w:spacing w:after="0" w:line="240" w:lineRule="auto"/>
        <w:jc w:val="center"/>
        <w:rPr>
          <w:b/>
          <w:sz w:val="20"/>
        </w:rPr>
      </w:pPr>
    </w:p>
    <w:p w14:paraId="3E465B13" w14:textId="2680F4AB" w:rsidR="006F3DBC" w:rsidRDefault="006F3DBC" w:rsidP="008A3F50">
      <w:pPr>
        <w:spacing w:after="120" w:line="240" w:lineRule="auto"/>
        <w:jc w:val="center"/>
        <w:rPr>
          <w:b/>
          <w:color w:val="FF0000"/>
        </w:rPr>
      </w:pPr>
      <w:r w:rsidRPr="00AB38B8">
        <w:rPr>
          <w:b/>
        </w:rPr>
        <w:t xml:space="preserve">Sustaining fees </w:t>
      </w:r>
      <w:r w:rsidR="00EC327A">
        <w:rPr>
          <w:b/>
        </w:rPr>
        <w:t>calculations must be submitted by</w:t>
      </w:r>
      <w:r w:rsidR="00586CB8">
        <w:rPr>
          <w:b/>
          <w:color w:val="FF0000"/>
        </w:rPr>
        <w:t xml:space="preserve"> </w:t>
      </w:r>
      <w:r w:rsidRPr="00B877BB">
        <w:rPr>
          <w:b/>
          <w:color w:val="FF0000"/>
        </w:rPr>
        <w:t xml:space="preserve">February 15, </w:t>
      </w:r>
      <w:r w:rsidR="00C16477">
        <w:rPr>
          <w:b/>
          <w:color w:val="FF0000"/>
        </w:rPr>
        <w:t>2019</w:t>
      </w:r>
      <w:r w:rsidRPr="00B877BB">
        <w:rPr>
          <w:b/>
          <w:color w:val="FF0000"/>
        </w:rPr>
        <w:t>.</w:t>
      </w:r>
    </w:p>
    <w:p w14:paraId="17585F7E" w14:textId="77777777" w:rsidR="008A3F50" w:rsidRDefault="008A3F50" w:rsidP="008A3F50">
      <w:pPr>
        <w:pBdr>
          <w:top w:val="single" w:sz="4" w:space="1" w:color="auto"/>
          <w:left w:val="single" w:sz="4" w:space="4" w:color="auto"/>
          <w:bottom w:val="single" w:sz="4" w:space="1" w:color="auto"/>
          <w:right w:val="single" w:sz="4" w:space="4" w:color="auto"/>
        </w:pBdr>
        <w:spacing w:after="0" w:line="240" w:lineRule="auto"/>
        <w:jc w:val="center"/>
        <w:rPr>
          <w:sz w:val="20"/>
        </w:rPr>
      </w:pPr>
      <w:r w:rsidRPr="00070B35">
        <w:rPr>
          <w:sz w:val="20"/>
          <w:szCs w:val="20"/>
        </w:rPr>
        <w:lastRenderedPageBreak/>
        <w:t xml:space="preserve">Contact </w:t>
      </w:r>
      <w:hyperlink r:id="rId16" w:history="1">
        <w:r w:rsidRPr="00070B35">
          <w:rPr>
            <w:rStyle w:val="Hyperlink"/>
            <w:sz w:val="20"/>
            <w:szCs w:val="20"/>
          </w:rPr>
          <w:t>finance@cea-accredit.org</w:t>
        </w:r>
      </w:hyperlink>
      <w:r w:rsidRPr="00070B35">
        <w:rPr>
          <w:sz w:val="20"/>
          <w:szCs w:val="20"/>
        </w:rPr>
        <w:t xml:space="preserve"> if you have any questions about the calculation or submission</w:t>
      </w:r>
      <w:r>
        <w:rPr>
          <w:sz w:val="20"/>
        </w:rPr>
        <w:t xml:space="preserve"> process.</w:t>
      </w:r>
    </w:p>
    <w:p w14:paraId="293875DB" w14:textId="77777777" w:rsidR="00E91D69" w:rsidRDefault="00E91D69" w:rsidP="001123D7">
      <w:pPr>
        <w:spacing w:after="0" w:line="240" w:lineRule="auto"/>
        <w:rPr>
          <w:sz w:val="20"/>
        </w:rPr>
      </w:pPr>
    </w:p>
    <w:p w14:paraId="3A655098" w14:textId="6D0D1055" w:rsidR="00C20A67" w:rsidRPr="003D1815" w:rsidRDefault="00B514A9" w:rsidP="001123D7">
      <w:pPr>
        <w:spacing w:after="0" w:line="240" w:lineRule="auto"/>
        <w:rPr>
          <w:sz w:val="20"/>
        </w:rPr>
      </w:pPr>
      <w:r>
        <w:rPr>
          <w:sz w:val="20"/>
        </w:rPr>
        <w:t xml:space="preserve">NOTE:  </w:t>
      </w:r>
      <w:r w:rsidR="00C20A67" w:rsidRPr="003D1815">
        <w:rPr>
          <w:sz w:val="20"/>
        </w:rPr>
        <w:t xml:space="preserve">A 10% late fee will be assessed for failure to pay sustaining fees by the deadline. Failure to submit any part of the Annual Report, including sustaining fees, may result in an administrative warning, a compliance action which can lead to the Commission’s issuance of probation. All compliance actions are outlined in the </w:t>
      </w:r>
      <w:r w:rsidR="00C20A67" w:rsidRPr="00B514A9">
        <w:rPr>
          <w:i/>
          <w:sz w:val="20"/>
        </w:rPr>
        <w:t>CEA Policies and Procedures</w:t>
      </w:r>
      <w:r w:rsidR="00C20A67" w:rsidRPr="003D1815">
        <w:rPr>
          <w:sz w:val="20"/>
        </w:rPr>
        <w:t>, General Procedures.</w:t>
      </w:r>
    </w:p>
    <w:p w14:paraId="09EF7A3E" w14:textId="77777777" w:rsidR="00D05B19" w:rsidRDefault="00D05B19" w:rsidP="001123D7">
      <w:pPr>
        <w:spacing w:after="0" w:line="240" w:lineRule="auto"/>
        <w:rPr>
          <w:b/>
        </w:rPr>
      </w:pPr>
    </w:p>
    <w:p w14:paraId="363710AE" w14:textId="2FB9E769" w:rsidR="003D1815" w:rsidRPr="008A3F50" w:rsidRDefault="003D1815" w:rsidP="00B514A9">
      <w:pPr>
        <w:spacing w:after="0" w:line="240" w:lineRule="auto"/>
        <w:rPr>
          <w:b/>
          <w:sz w:val="28"/>
          <w:u w:val="single"/>
        </w:rPr>
      </w:pPr>
      <w:r w:rsidRPr="008A3F50">
        <w:rPr>
          <w:b/>
          <w:sz w:val="28"/>
          <w:u w:val="single"/>
        </w:rPr>
        <w:t>Sustaining Fees Calculation</w:t>
      </w:r>
    </w:p>
    <w:p w14:paraId="3106F25C" w14:textId="77777777" w:rsidR="006F3DBC" w:rsidRPr="003D1815" w:rsidRDefault="006F3DBC" w:rsidP="006F3DBC">
      <w:pPr>
        <w:spacing w:after="0" w:line="240" w:lineRule="auto"/>
        <w:jc w:val="center"/>
        <w:rPr>
          <w:b/>
        </w:rPr>
      </w:pPr>
    </w:p>
    <w:p w14:paraId="7987A1EC" w14:textId="77777777" w:rsidR="003D1815" w:rsidRPr="003D1815" w:rsidRDefault="003D1815" w:rsidP="006F3DBC">
      <w:pPr>
        <w:spacing w:after="0" w:line="240" w:lineRule="auto"/>
        <w:rPr>
          <w:b/>
        </w:rPr>
      </w:pPr>
      <w:r w:rsidRPr="003D1815">
        <w:rPr>
          <w:b/>
        </w:rPr>
        <w:t>Definition of Terms:</w:t>
      </w:r>
    </w:p>
    <w:p w14:paraId="4A822B33" w14:textId="00A122BF" w:rsidR="00586CB8" w:rsidRPr="008A3F50" w:rsidRDefault="003D1815" w:rsidP="008A3F50">
      <w:pPr>
        <w:pStyle w:val="ListParagraph"/>
        <w:numPr>
          <w:ilvl w:val="0"/>
          <w:numId w:val="8"/>
        </w:numPr>
        <w:tabs>
          <w:tab w:val="left" w:pos="1080"/>
        </w:tabs>
        <w:spacing w:after="0" w:line="240" w:lineRule="auto"/>
        <w:ind w:left="720"/>
        <w:rPr>
          <w:strike/>
          <w:sz w:val="20"/>
        </w:rPr>
      </w:pPr>
      <w:r w:rsidRPr="008A3F50">
        <w:rPr>
          <w:i/>
          <w:sz w:val="20"/>
        </w:rPr>
        <w:t>Full-time enrollment:</w:t>
      </w:r>
      <w:r w:rsidRPr="008A3F50">
        <w:rPr>
          <w:sz w:val="20"/>
        </w:rPr>
        <w:t xml:space="preserve">  A student who enrolls in a session (term/semester) in a course of study that has at least 18 contact hours per week (or at least 12 credit hours per week if a credit-hour program) is counted as a </w:t>
      </w:r>
      <w:r w:rsidRPr="008A3F50">
        <w:rPr>
          <w:i/>
          <w:sz w:val="20"/>
        </w:rPr>
        <w:t>full-time enrollment</w:t>
      </w:r>
      <w:r w:rsidRPr="008A3F50">
        <w:rPr>
          <w:sz w:val="20"/>
        </w:rPr>
        <w:t xml:space="preserve">.  </w:t>
      </w:r>
    </w:p>
    <w:p w14:paraId="0553AB75" w14:textId="61E5DFF2" w:rsidR="003D1815" w:rsidRPr="008A3F50" w:rsidRDefault="003D1815" w:rsidP="008A3F50">
      <w:pPr>
        <w:pStyle w:val="ListParagraph"/>
        <w:numPr>
          <w:ilvl w:val="0"/>
          <w:numId w:val="8"/>
        </w:numPr>
        <w:tabs>
          <w:tab w:val="left" w:pos="1080"/>
        </w:tabs>
        <w:spacing w:after="0" w:line="240" w:lineRule="auto"/>
        <w:ind w:left="720"/>
        <w:rPr>
          <w:sz w:val="20"/>
        </w:rPr>
      </w:pPr>
      <w:r w:rsidRPr="008A3F50">
        <w:rPr>
          <w:i/>
          <w:sz w:val="20"/>
        </w:rPr>
        <w:t>Part time enrollment (0.5):</w:t>
      </w:r>
      <w:r w:rsidRPr="008A3F50">
        <w:rPr>
          <w:sz w:val="20"/>
        </w:rPr>
        <w:t xml:space="preserve">  A student who enrolls in a course of study for fewer than 18 contact hours per week is counted as a </w:t>
      </w:r>
      <w:r w:rsidRPr="008A3F50">
        <w:rPr>
          <w:i/>
          <w:sz w:val="20"/>
        </w:rPr>
        <w:t>part-time enrollment</w:t>
      </w:r>
      <w:r w:rsidRPr="008A3F50">
        <w:rPr>
          <w:sz w:val="20"/>
        </w:rPr>
        <w:t xml:space="preserve">.  All part-time enrollments are considered as 0.5 students for purposes of determining CEA fees.  </w:t>
      </w:r>
    </w:p>
    <w:p w14:paraId="1F27DA6B" w14:textId="77777777" w:rsidR="00D05B19" w:rsidRPr="008A3F50" w:rsidRDefault="00D05B19" w:rsidP="008A3F50">
      <w:pPr>
        <w:pStyle w:val="ListParagraph"/>
        <w:numPr>
          <w:ilvl w:val="0"/>
          <w:numId w:val="8"/>
        </w:numPr>
        <w:tabs>
          <w:tab w:val="left" w:pos="1080"/>
        </w:tabs>
        <w:spacing w:after="0" w:line="240" w:lineRule="auto"/>
        <w:ind w:left="720"/>
        <w:rPr>
          <w:sz w:val="20"/>
        </w:rPr>
      </w:pPr>
      <w:r w:rsidRPr="008A3F50">
        <w:rPr>
          <w:i/>
          <w:sz w:val="20"/>
        </w:rPr>
        <w:t>One student week:</w:t>
      </w:r>
      <w:r w:rsidRPr="008A3F50">
        <w:rPr>
          <w:sz w:val="20"/>
        </w:rPr>
        <w:t xml:space="preserve"> one student enrolled for one week.  </w:t>
      </w:r>
    </w:p>
    <w:p w14:paraId="173562A3" w14:textId="77777777" w:rsidR="00D05B19" w:rsidRDefault="00D05B19" w:rsidP="008A3F50">
      <w:pPr>
        <w:tabs>
          <w:tab w:val="left" w:pos="1080"/>
        </w:tabs>
        <w:spacing w:after="0" w:line="240" w:lineRule="auto"/>
        <w:ind w:left="720"/>
        <w:rPr>
          <w:sz w:val="20"/>
        </w:rPr>
      </w:pPr>
    </w:p>
    <w:p w14:paraId="75E555BB" w14:textId="45B58A80" w:rsidR="003D1815" w:rsidRDefault="002965BC" w:rsidP="006F3DBC">
      <w:pPr>
        <w:spacing w:after="0" w:line="240" w:lineRule="auto"/>
        <w:rPr>
          <w:sz w:val="20"/>
        </w:rPr>
      </w:pPr>
      <w:r>
        <w:rPr>
          <w:sz w:val="20"/>
        </w:rPr>
        <w:t xml:space="preserve">Note:  </w:t>
      </w:r>
      <w:r w:rsidR="003D1815" w:rsidRPr="003D1815">
        <w:rPr>
          <w:sz w:val="20"/>
        </w:rPr>
        <w:t xml:space="preserve">If more than 50% of student enrollments are for less than 50% of full-time, contact </w:t>
      </w:r>
      <w:hyperlink r:id="rId17" w:history="1">
        <w:r w:rsidRPr="008470FC">
          <w:rPr>
            <w:rStyle w:val="Hyperlink"/>
            <w:sz w:val="20"/>
          </w:rPr>
          <w:t>finance@cea-accredit.org</w:t>
        </w:r>
      </w:hyperlink>
      <w:r>
        <w:rPr>
          <w:sz w:val="20"/>
        </w:rPr>
        <w:t xml:space="preserve"> to see if you qualify for</w:t>
      </w:r>
      <w:r w:rsidR="003D1815" w:rsidRPr="003D1815">
        <w:rPr>
          <w:sz w:val="20"/>
        </w:rPr>
        <w:t xml:space="preserve"> a special Sustaini</w:t>
      </w:r>
      <w:r w:rsidR="00C20A67">
        <w:rPr>
          <w:sz w:val="20"/>
        </w:rPr>
        <w:t>ng Fees Calculation worksheet.</w:t>
      </w:r>
    </w:p>
    <w:p w14:paraId="1FC12423" w14:textId="75E9B5E0" w:rsidR="00233F54" w:rsidRPr="005D1F90" w:rsidRDefault="00233F54" w:rsidP="006F3DBC">
      <w:pPr>
        <w:spacing w:after="0" w:line="240" w:lineRule="auto"/>
        <w:rPr>
          <w:sz w:val="20"/>
        </w:rPr>
      </w:pPr>
    </w:p>
    <w:tbl>
      <w:tblPr>
        <w:tblStyle w:val="TableGrid"/>
        <w:tblW w:w="0" w:type="auto"/>
        <w:tblLook w:val="04A0" w:firstRow="1" w:lastRow="0" w:firstColumn="1" w:lastColumn="0" w:noHBand="0" w:noVBand="1"/>
      </w:tblPr>
      <w:tblGrid>
        <w:gridCol w:w="9906"/>
      </w:tblGrid>
      <w:tr w:rsidR="008E1D89" w14:paraId="5F749B10" w14:textId="77777777" w:rsidTr="00B07850">
        <w:tc>
          <w:tcPr>
            <w:tcW w:w="10050" w:type="dxa"/>
            <w:tcBorders>
              <w:top w:val="double" w:sz="4" w:space="0" w:color="auto"/>
              <w:left w:val="double" w:sz="4" w:space="0" w:color="auto"/>
              <w:right w:val="double" w:sz="4" w:space="0" w:color="auto"/>
            </w:tcBorders>
            <w:shd w:val="clear" w:color="auto" w:fill="F2F2F2" w:themeFill="background1" w:themeFillShade="F2"/>
          </w:tcPr>
          <w:p w14:paraId="2DF9B3D4" w14:textId="6A9365F7" w:rsidR="008E1D89" w:rsidRPr="008E1D89" w:rsidRDefault="008E1D89" w:rsidP="006F3DBC">
            <w:pPr>
              <w:rPr>
                <w:b/>
                <w:sz w:val="32"/>
              </w:rPr>
            </w:pPr>
            <w:r w:rsidRPr="00B07850">
              <w:rPr>
                <w:b/>
                <w:sz w:val="28"/>
              </w:rPr>
              <w:t xml:space="preserve">Calculation Instructions for </w:t>
            </w:r>
            <w:r w:rsidRPr="00B07850">
              <w:rPr>
                <w:b/>
                <w:color w:val="FF0000"/>
                <w:sz w:val="28"/>
              </w:rPr>
              <w:t xml:space="preserve">Single Sites </w:t>
            </w:r>
            <w:r w:rsidRPr="00B07850">
              <w:rPr>
                <w:b/>
                <w:sz w:val="28"/>
              </w:rPr>
              <w:t>with fixed enrollment dates/sessions:</w:t>
            </w:r>
          </w:p>
        </w:tc>
      </w:tr>
      <w:tr w:rsidR="008E1D89" w14:paraId="1E839121" w14:textId="77777777" w:rsidTr="00B07850">
        <w:tc>
          <w:tcPr>
            <w:tcW w:w="10050" w:type="dxa"/>
            <w:tcBorders>
              <w:left w:val="double" w:sz="4" w:space="0" w:color="auto"/>
              <w:bottom w:val="single" w:sz="12" w:space="0" w:color="auto"/>
              <w:right w:val="double" w:sz="4" w:space="0" w:color="auto"/>
            </w:tcBorders>
            <w:shd w:val="clear" w:color="auto" w:fill="F2F2F2" w:themeFill="background1" w:themeFillShade="F2"/>
          </w:tcPr>
          <w:p w14:paraId="0C7A877F" w14:textId="7D8B8391" w:rsidR="008E1D89" w:rsidRPr="003D1815" w:rsidRDefault="008E1D89" w:rsidP="006F3DBC">
            <w:r w:rsidRPr="003D1815">
              <w:t xml:space="preserve">1.    Using </w:t>
            </w:r>
            <w:r w:rsidRPr="00E81523">
              <w:rPr>
                <w:b/>
              </w:rPr>
              <w:t>Table 1</w:t>
            </w:r>
            <w:r w:rsidRPr="003D1815">
              <w:t xml:space="preserve">, calculate student weeks for </w:t>
            </w:r>
            <w:r w:rsidR="00C16477">
              <w:rPr>
                <w:b/>
              </w:rPr>
              <w:t>2018</w:t>
            </w:r>
            <w:r w:rsidRPr="00E81523">
              <w:rPr>
                <w:b/>
              </w:rPr>
              <w:t xml:space="preserve"> </w:t>
            </w:r>
            <w:r w:rsidRPr="004B7E96">
              <w:rPr>
                <w:b/>
                <w:u w:val="single"/>
              </w:rPr>
              <w:t>full-time enrollments</w:t>
            </w:r>
            <w:r w:rsidRPr="00E81523">
              <w:rPr>
                <w:b/>
              </w:rPr>
              <w:t xml:space="preserve"> of all students in all programs offered, including at auxiliaries (if any)</w:t>
            </w:r>
            <w:r w:rsidRPr="003D1815">
              <w:t xml:space="preserve">. </w:t>
            </w:r>
          </w:p>
          <w:p w14:paraId="53ACC20A" w14:textId="77777777" w:rsidR="008E1D89" w:rsidRPr="003D1815" w:rsidRDefault="008E1D89" w:rsidP="006F3DBC">
            <w:pPr>
              <w:pStyle w:val="ListParagraph"/>
              <w:numPr>
                <w:ilvl w:val="0"/>
                <w:numId w:val="1"/>
              </w:numPr>
            </w:pPr>
            <w:r w:rsidRPr="003D1815">
              <w:t xml:space="preserve">List each regularly publicized session.  </w:t>
            </w:r>
          </w:p>
          <w:p w14:paraId="107A2BD1" w14:textId="36E4935D" w:rsidR="008E1D89" w:rsidRPr="003D1815" w:rsidRDefault="008E1D89" w:rsidP="006F3DBC">
            <w:pPr>
              <w:pStyle w:val="ListParagraph"/>
              <w:numPr>
                <w:ilvl w:val="0"/>
                <w:numId w:val="1"/>
              </w:numPr>
            </w:pPr>
            <w:r w:rsidRPr="003D1815">
              <w:t xml:space="preserve">For each session, indicate the number of </w:t>
            </w:r>
            <w:r w:rsidRPr="00B07850">
              <w:rPr>
                <w:b/>
              </w:rPr>
              <w:t>weeks</w:t>
            </w:r>
            <w:r w:rsidRPr="003D1815">
              <w:t xml:space="preserve"> in the session and the number of </w:t>
            </w:r>
            <w:r w:rsidRPr="00B07850">
              <w:rPr>
                <w:b/>
              </w:rPr>
              <w:t>full-time</w:t>
            </w:r>
            <w:r w:rsidRPr="003D1815">
              <w:t xml:space="preserve"> student enrollments. </w:t>
            </w:r>
          </w:p>
          <w:p w14:paraId="3A184E5E" w14:textId="6F160622" w:rsidR="008E1D89" w:rsidRPr="003D1815" w:rsidRDefault="008E1D89" w:rsidP="006F3DBC">
            <w:r w:rsidRPr="003D1815">
              <w:t xml:space="preserve">2.   Using </w:t>
            </w:r>
            <w:r w:rsidRPr="00E81523">
              <w:rPr>
                <w:b/>
              </w:rPr>
              <w:t>Table 2</w:t>
            </w:r>
            <w:r w:rsidRPr="003D1815">
              <w:t xml:space="preserve">, calculate student weeks for </w:t>
            </w:r>
            <w:r w:rsidR="00C16477">
              <w:rPr>
                <w:b/>
              </w:rPr>
              <w:t>2018</w:t>
            </w:r>
            <w:r w:rsidRPr="00E81523">
              <w:rPr>
                <w:b/>
              </w:rPr>
              <w:t xml:space="preserve"> </w:t>
            </w:r>
            <w:r w:rsidRPr="00B07850">
              <w:rPr>
                <w:b/>
                <w:u w:val="single"/>
              </w:rPr>
              <w:t>part-time enrollments</w:t>
            </w:r>
            <w:r w:rsidRPr="00E81523">
              <w:rPr>
                <w:b/>
              </w:rPr>
              <w:t xml:space="preserve"> of all students in all programs offered, including at auxiliaries (if any)</w:t>
            </w:r>
            <w:r w:rsidRPr="003D1815">
              <w:t>.  </w:t>
            </w:r>
          </w:p>
          <w:p w14:paraId="51832F0F" w14:textId="77777777" w:rsidR="008E1D89" w:rsidRPr="003D1815" w:rsidRDefault="008E1D89" w:rsidP="006F3DBC">
            <w:pPr>
              <w:pStyle w:val="ListParagraph"/>
              <w:numPr>
                <w:ilvl w:val="0"/>
                <w:numId w:val="2"/>
              </w:numPr>
            </w:pPr>
            <w:r w:rsidRPr="003D1815">
              <w:t>List each session.  If more space is needed, add cells to the table.</w:t>
            </w:r>
          </w:p>
          <w:p w14:paraId="30B13428" w14:textId="77777777" w:rsidR="008E1D89" w:rsidRPr="003D1815" w:rsidRDefault="008E1D89" w:rsidP="006F3DBC">
            <w:pPr>
              <w:pStyle w:val="ListParagraph"/>
              <w:numPr>
                <w:ilvl w:val="0"/>
                <w:numId w:val="2"/>
              </w:numPr>
            </w:pPr>
            <w:r w:rsidRPr="003D1815">
              <w:t xml:space="preserve">For each, indicate the number of </w:t>
            </w:r>
            <w:r w:rsidRPr="00E81523">
              <w:rPr>
                <w:b/>
              </w:rPr>
              <w:t>weeks</w:t>
            </w:r>
            <w:r w:rsidRPr="003D1815">
              <w:t xml:space="preserve"> in the session.</w:t>
            </w:r>
          </w:p>
          <w:p w14:paraId="16BA637F" w14:textId="61283B12" w:rsidR="008E1D89" w:rsidRPr="003D1815" w:rsidRDefault="008E1D89" w:rsidP="006F3DBC">
            <w:pPr>
              <w:pStyle w:val="ListParagraph"/>
              <w:numPr>
                <w:ilvl w:val="0"/>
                <w:numId w:val="2"/>
              </w:numPr>
            </w:pPr>
            <w:r w:rsidRPr="003D1815">
              <w:t xml:space="preserve">Indicate the number of </w:t>
            </w:r>
            <w:r w:rsidRPr="00B07850">
              <w:rPr>
                <w:b/>
              </w:rPr>
              <w:t>part-time</w:t>
            </w:r>
            <w:r w:rsidRPr="003D1815">
              <w:t xml:space="preserve"> enrollments (students attending for fewer than 18 contact hours or fewer </w:t>
            </w:r>
            <w:r w:rsidR="00B07850">
              <w:t>than 12 credit hours per week).</w:t>
            </w:r>
          </w:p>
          <w:p w14:paraId="15815AC2" w14:textId="5E045F09" w:rsidR="008E1D89" w:rsidRPr="00AC512B" w:rsidRDefault="00152C12" w:rsidP="006F3DBC">
            <w:pPr>
              <w:rPr>
                <w:b/>
                <w:sz w:val="32"/>
              </w:rPr>
            </w:pPr>
            <w:r w:rsidRPr="00586CB8">
              <w:rPr>
                <w:i/>
              </w:rPr>
              <w:t>T</w:t>
            </w:r>
            <w:r w:rsidR="008E1D89" w:rsidRPr="00586CB8">
              <w:rPr>
                <w:i/>
              </w:rPr>
              <w:t>he total full-time student</w:t>
            </w:r>
            <w:r w:rsidR="00B07850" w:rsidRPr="00586CB8">
              <w:rPr>
                <w:i/>
              </w:rPr>
              <w:t xml:space="preserve"> week</w:t>
            </w:r>
            <w:r w:rsidR="008E1D89" w:rsidRPr="00586CB8">
              <w:rPr>
                <w:i/>
              </w:rPr>
              <w:t xml:space="preserve">s </w:t>
            </w:r>
            <w:r w:rsidR="001A32F9" w:rsidRPr="00586CB8">
              <w:rPr>
                <w:i/>
              </w:rPr>
              <w:t>must be added and multiplied by $0.55</w:t>
            </w:r>
            <w:r w:rsidR="001A32F9">
              <w:rPr>
                <w:i/>
              </w:rPr>
              <w:t xml:space="preserve">; </w:t>
            </w:r>
            <w:r w:rsidR="008E1D89" w:rsidRPr="00586CB8">
              <w:rPr>
                <w:i/>
              </w:rPr>
              <w:t xml:space="preserve">and the total part-time student weeks must be added </w:t>
            </w:r>
            <w:r w:rsidR="00E11427">
              <w:rPr>
                <w:i/>
              </w:rPr>
              <w:t>and will be multiplied by 0.5, then</w:t>
            </w:r>
            <w:r w:rsidR="008E1D89" w:rsidRPr="00586CB8">
              <w:rPr>
                <w:i/>
              </w:rPr>
              <w:t xml:space="preserve"> multiplied by $0.55.  This total will then be added to the sustaining fee flat rate of $1,700 to give the total </w:t>
            </w:r>
            <w:r w:rsidR="00C16477">
              <w:rPr>
                <w:i/>
              </w:rPr>
              <w:t>2019</w:t>
            </w:r>
            <w:r w:rsidR="008E1D89" w:rsidRPr="00586CB8">
              <w:rPr>
                <w:i/>
              </w:rPr>
              <w:t xml:space="preserve"> sustaining fee </w:t>
            </w:r>
            <w:r>
              <w:rPr>
                <w:i/>
              </w:rPr>
              <w:t>amount</w:t>
            </w:r>
            <w:r w:rsidR="008E1D89" w:rsidRPr="00586CB8">
              <w:rPr>
                <w:i/>
              </w:rPr>
              <w:t>.</w:t>
            </w:r>
          </w:p>
        </w:tc>
      </w:tr>
      <w:tr w:rsidR="00B07850" w14:paraId="60C48FEA" w14:textId="77777777" w:rsidTr="00B07850">
        <w:tc>
          <w:tcPr>
            <w:tcW w:w="10050" w:type="dxa"/>
            <w:tcBorders>
              <w:top w:val="single" w:sz="12" w:space="0" w:color="auto"/>
              <w:left w:val="single" w:sz="4" w:space="0" w:color="ED7D31" w:themeColor="accent2"/>
              <w:bottom w:val="single" w:sz="4" w:space="0" w:color="ED7D31" w:themeColor="accent2"/>
              <w:right w:val="single" w:sz="4" w:space="0" w:color="ED7D31" w:themeColor="accent2"/>
            </w:tcBorders>
            <w:shd w:val="clear" w:color="auto" w:fill="FBE4D5" w:themeFill="accent2" w:themeFillTint="33"/>
          </w:tcPr>
          <w:p w14:paraId="12805834" w14:textId="1C092541" w:rsidR="00B07850" w:rsidRDefault="00B07850" w:rsidP="006F3DBC">
            <w:pPr>
              <w:rPr>
                <w:b/>
                <w:sz w:val="32"/>
              </w:rPr>
            </w:pPr>
            <w:r w:rsidRPr="00B07850">
              <w:rPr>
                <w:b/>
                <w:sz w:val="28"/>
              </w:rPr>
              <w:t xml:space="preserve">Calculation Instructions for </w:t>
            </w:r>
            <w:r w:rsidRPr="00B07850">
              <w:rPr>
                <w:b/>
                <w:color w:val="FF0000"/>
                <w:sz w:val="28"/>
              </w:rPr>
              <w:t xml:space="preserve">Single Sites </w:t>
            </w:r>
            <w:r w:rsidRPr="00B07850">
              <w:rPr>
                <w:b/>
                <w:sz w:val="28"/>
              </w:rPr>
              <w:t>with rolling enrollment dates/sessions:</w:t>
            </w:r>
          </w:p>
        </w:tc>
      </w:tr>
      <w:tr w:rsidR="00B07850" w14:paraId="5FCCD0AC" w14:textId="77777777" w:rsidTr="00B07850">
        <w:tc>
          <w:tcPr>
            <w:tcW w:w="10050" w:type="dxa"/>
            <w:tcBorders>
              <w:top w:val="single" w:sz="4" w:space="0" w:color="ED7D31" w:themeColor="accent2"/>
              <w:left w:val="single" w:sz="4" w:space="0" w:color="ED7D31" w:themeColor="accent2"/>
              <w:right w:val="single" w:sz="4" w:space="0" w:color="ED7D31" w:themeColor="accent2"/>
            </w:tcBorders>
            <w:shd w:val="clear" w:color="auto" w:fill="FBE4D5" w:themeFill="accent2" w:themeFillTint="33"/>
          </w:tcPr>
          <w:p w14:paraId="781B50A0" w14:textId="13541A7A" w:rsidR="00B07850" w:rsidRDefault="006F3DBC" w:rsidP="006F3DBC">
            <w:r>
              <w:t>1</w:t>
            </w:r>
            <w:r w:rsidR="00B07850">
              <w:t xml:space="preserve">.    Using </w:t>
            </w:r>
            <w:r w:rsidR="00B07850">
              <w:rPr>
                <w:b/>
              </w:rPr>
              <w:t>Table 1</w:t>
            </w:r>
            <w:r w:rsidR="00B07850">
              <w:t xml:space="preserve">, calculate student weeks for </w:t>
            </w:r>
            <w:r w:rsidR="00C16477">
              <w:rPr>
                <w:b/>
              </w:rPr>
              <w:t>2018</w:t>
            </w:r>
            <w:r w:rsidR="00B07850">
              <w:rPr>
                <w:b/>
              </w:rPr>
              <w:t xml:space="preserve"> full-time enrollments of all students in all programs offered, including at auxiliaries (if any)</w:t>
            </w:r>
            <w:r w:rsidR="00B07850">
              <w:t xml:space="preserve">. </w:t>
            </w:r>
          </w:p>
          <w:p w14:paraId="4AF106E1" w14:textId="77777777" w:rsidR="00B07850" w:rsidRDefault="00B07850" w:rsidP="006F3DBC">
            <w:pPr>
              <w:pStyle w:val="ListParagraph"/>
              <w:numPr>
                <w:ilvl w:val="0"/>
                <w:numId w:val="1"/>
              </w:numPr>
            </w:pPr>
            <w:r>
              <w:t xml:space="preserve">List each regularly publicized session.  For rolling admissions, indicate each possible length of enrollment as a “session/term” and list the number of weeks as the “weeks in session”.  If more space is needed, add cells to the table.    </w:t>
            </w:r>
          </w:p>
          <w:p w14:paraId="29BD85BB" w14:textId="50E7CE58" w:rsidR="00B07850" w:rsidRDefault="00B07850" w:rsidP="006F3DBC">
            <w:pPr>
              <w:pStyle w:val="ListParagraph"/>
              <w:numPr>
                <w:ilvl w:val="0"/>
                <w:numId w:val="1"/>
              </w:numPr>
            </w:pPr>
            <w:r>
              <w:t xml:space="preserve">For each session, indicate the number of </w:t>
            </w:r>
            <w:r w:rsidRPr="00B07850">
              <w:rPr>
                <w:b/>
              </w:rPr>
              <w:t>weeks</w:t>
            </w:r>
            <w:r>
              <w:t xml:space="preserve"> in the session and the number of </w:t>
            </w:r>
            <w:r w:rsidRPr="00B07850">
              <w:rPr>
                <w:b/>
              </w:rPr>
              <w:t>full-time</w:t>
            </w:r>
            <w:r>
              <w:t xml:space="preserve"> student enrollments.</w:t>
            </w:r>
          </w:p>
          <w:p w14:paraId="712B2681" w14:textId="394D9841" w:rsidR="00B07850" w:rsidRDefault="006F3DBC" w:rsidP="006F3DBC">
            <w:r>
              <w:t>2</w:t>
            </w:r>
            <w:r w:rsidR="00B07850">
              <w:t xml:space="preserve">.   Using </w:t>
            </w:r>
            <w:r w:rsidR="00B07850">
              <w:rPr>
                <w:b/>
              </w:rPr>
              <w:t>Table 2</w:t>
            </w:r>
            <w:r w:rsidR="00B07850">
              <w:t xml:space="preserve">, calculate student weeks for </w:t>
            </w:r>
            <w:r w:rsidR="00C16477">
              <w:rPr>
                <w:b/>
              </w:rPr>
              <w:t>2018</w:t>
            </w:r>
            <w:r w:rsidR="00B07850">
              <w:rPr>
                <w:b/>
              </w:rPr>
              <w:t xml:space="preserve"> part-time enrollments of all students in all programs offered, including at auxiliaries (if any)</w:t>
            </w:r>
            <w:r w:rsidR="00B07850">
              <w:t>.</w:t>
            </w:r>
          </w:p>
          <w:p w14:paraId="76B2463C" w14:textId="77777777" w:rsidR="00B07850" w:rsidRPr="006F3DBC" w:rsidRDefault="00B07850" w:rsidP="006F3DBC">
            <w:pPr>
              <w:pStyle w:val="ListParagraph"/>
              <w:numPr>
                <w:ilvl w:val="0"/>
                <w:numId w:val="2"/>
              </w:numPr>
              <w:rPr>
                <w:b/>
                <w:sz w:val="32"/>
              </w:rPr>
            </w:pPr>
            <w:r>
              <w:t>List each session.  If more space is needed, add cells to the table.</w:t>
            </w:r>
          </w:p>
          <w:p w14:paraId="5688F932" w14:textId="1C5FF349" w:rsidR="006F3DBC" w:rsidRPr="006F3DBC" w:rsidRDefault="0052037B" w:rsidP="006F3DBC">
            <w:pPr>
              <w:rPr>
                <w:b/>
                <w:sz w:val="32"/>
              </w:rPr>
            </w:pPr>
            <w:r w:rsidRPr="00586CB8">
              <w:rPr>
                <w:i/>
              </w:rPr>
              <w:lastRenderedPageBreak/>
              <w:t>The total full-time student weeks must be added and multiplied by $0.55</w:t>
            </w:r>
            <w:r>
              <w:rPr>
                <w:i/>
              </w:rPr>
              <w:t xml:space="preserve">; </w:t>
            </w:r>
            <w:r w:rsidRPr="00586CB8">
              <w:rPr>
                <w:i/>
              </w:rPr>
              <w:t xml:space="preserve">and the total part-time student weeks must be added </w:t>
            </w:r>
            <w:r>
              <w:rPr>
                <w:i/>
              </w:rPr>
              <w:t>and will be multiplied by 0.5, then</w:t>
            </w:r>
            <w:r w:rsidRPr="00586CB8">
              <w:rPr>
                <w:i/>
              </w:rPr>
              <w:t xml:space="preserve"> multiplied by $0.55.  This total will then be added to the sustaining fee flat rate of $1,700 to give the total </w:t>
            </w:r>
            <w:r>
              <w:rPr>
                <w:i/>
              </w:rPr>
              <w:t>2019</w:t>
            </w:r>
            <w:r w:rsidRPr="00586CB8">
              <w:rPr>
                <w:i/>
              </w:rPr>
              <w:t xml:space="preserve"> sustaining fee </w:t>
            </w:r>
            <w:r>
              <w:rPr>
                <w:i/>
              </w:rPr>
              <w:t>amount</w:t>
            </w:r>
            <w:r w:rsidRPr="00586CB8">
              <w:rPr>
                <w:i/>
              </w:rPr>
              <w:t>.</w:t>
            </w:r>
          </w:p>
        </w:tc>
      </w:tr>
    </w:tbl>
    <w:p w14:paraId="57B74F97" w14:textId="0A447B03" w:rsidR="00B07850" w:rsidRDefault="00B07850" w:rsidP="006F3DBC">
      <w:pPr>
        <w:spacing w:after="0" w:line="240" w:lineRule="auto"/>
      </w:pPr>
    </w:p>
    <w:tbl>
      <w:tblPr>
        <w:tblStyle w:val="TableGrid"/>
        <w:tblW w:w="0" w:type="auto"/>
        <w:tblLook w:val="04A0" w:firstRow="1" w:lastRow="0" w:firstColumn="1" w:lastColumn="0" w:noHBand="0" w:noVBand="1"/>
      </w:tblPr>
      <w:tblGrid>
        <w:gridCol w:w="9906"/>
      </w:tblGrid>
      <w:tr w:rsidR="008E1D89" w14:paraId="64A6E491" w14:textId="77777777" w:rsidTr="00B07850">
        <w:tc>
          <w:tcPr>
            <w:tcW w:w="10050" w:type="dxa"/>
            <w:tcBorders>
              <w:top w:val="single" w:sz="12" w:space="0" w:color="auto"/>
              <w:left w:val="single" w:sz="12" w:space="0" w:color="auto"/>
              <w:right w:val="single" w:sz="12" w:space="0" w:color="auto"/>
            </w:tcBorders>
          </w:tcPr>
          <w:p w14:paraId="4F40A991" w14:textId="084098CE" w:rsidR="008E1D89" w:rsidRPr="00B07850" w:rsidRDefault="008E1D89" w:rsidP="006F3DBC">
            <w:pPr>
              <w:rPr>
                <w:b/>
                <w:sz w:val="28"/>
              </w:rPr>
            </w:pPr>
            <w:r w:rsidRPr="00B07850">
              <w:rPr>
                <w:b/>
                <w:sz w:val="28"/>
              </w:rPr>
              <w:t xml:space="preserve">Calculation Instructions for </w:t>
            </w:r>
            <w:r w:rsidR="00256571">
              <w:rPr>
                <w:b/>
                <w:color w:val="7030A0"/>
                <w:sz w:val="28"/>
              </w:rPr>
              <w:t>Multisites</w:t>
            </w:r>
            <w:r w:rsidR="00B07850" w:rsidRPr="00B07850">
              <w:rPr>
                <w:b/>
                <w:color w:val="7030A0"/>
                <w:sz w:val="28"/>
              </w:rPr>
              <w:t xml:space="preserve"> </w:t>
            </w:r>
            <w:r w:rsidR="00B07850" w:rsidRPr="00B07850">
              <w:rPr>
                <w:b/>
                <w:sz w:val="28"/>
              </w:rPr>
              <w:t>with fixed enrollment dates/sessions</w:t>
            </w:r>
            <w:r w:rsidRPr="00B07850">
              <w:rPr>
                <w:b/>
                <w:sz w:val="28"/>
              </w:rPr>
              <w:t>:</w:t>
            </w:r>
          </w:p>
          <w:p w14:paraId="0057E4DF" w14:textId="7D8B8F3E" w:rsidR="008E1D89" w:rsidRPr="004B7E96" w:rsidRDefault="008E1D89" w:rsidP="006F3DBC">
            <w:pPr>
              <w:rPr>
                <w:b/>
                <w:color w:val="0070C0"/>
                <w:sz w:val="32"/>
              </w:rPr>
            </w:pPr>
            <w:r w:rsidRPr="004B7E96">
              <w:rPr>
                <w:color w:val="0070C0"/>
              </w:rPr>
              <w:t xml:space="preserve">Note:  </w:t>
            </w:r>
            <w:r w:rsidRPr="004B7E96">
              <w:rPr>
                <w:b/>
                <w:color w:val="0070C0"/>
                <w:sz w:val="24"/>
              </w:rPr>
              <w:t xml:space="preserve">Complete one copy of the student weeks </w:t>
            </w:r>
            <w:r w:rsidR="00152C12">
              <w:rPr>
                <w:b/>
                <w:color w:val="0070C0"/>
                <w:sz w:val="24"/>
              </w:rPr>
              <w:t>worksheet</w:t>
            </w:r>
            <w:r w:rsidR="00152C12" w:rsidRPr="004B7E96">
              <w:rPr>
                <w:b/>
                <w:color w:val="0070C0"/>
                <w:sz w:val="24"/>
              </w:rPr>
              <w:t xml:space="preserve"> </w:t>
            </w:r>
            <w:r w:rsidRPr="004B7E96">
              <w:rPr>
                <w:b/>
                <w:color w:val="0070C0"/>
                <w:sz w:val="24"/>
              </w:rPr>
              <w:t xml:space="preserve">for each </w:t>
            </w:r>
            <w:r w:rsidR="00152C12">
              <w:rPr>
                <w:b/>
                <w:color w:val="0070C0"/>
                <w:sz w:val="24"/>
              </w:rPr>
              <w:t>location</w:t>
            </w:r>
            <w:r w:rsidRPr="004B7E96">
              <w:rPr>
                <w:b/>
                <w:color w:val="0070C0"/>
                <w:sz w:val="24"/>
              </w:rPr>
              <w:t>.</w:t>
            </w:r>
          </w:p>
          <w:p w14:paraId="176DA6DB" w14:textId="77777777" w:rsidR="008E1D89" w:rsidRDefault="008E1D89" w:rsidP="006F3DBC">
            <w:pPr>
              <w:rPr>
                <w:sz w:val="20"/>
              </w:rPr>
            </w:pPr>
          </w:p>
        </w:tc>
      </w:tr>
      <w:tr w:rsidR="008E1D89" w14:paraId="56447D7E" w14:textId="77777777" w:rsidTr="00B07850">
        <w:tc>
          <w:tcPr>
            <w:tcW w:w="10050" w:type="dxa"/>
            <w:tcBorders>
              <w:top w:val="single" w:sz="4" w:space="0" w:color="auto"/>
              <w:left w:val="single" w:sz="12" w:space="0" w:color="auto"/>
              <w:bottom w:val="single" w:sz="4" w:space="0" w:color="ED7D31" w:themeColor="accent2"/>
              <w:right w:val="single" w:sz="12" w:space="0" w:color="auto"/>
            </w:tcBorders>
          </w:tcPr>
          <w:p w14:paraId="759E5D66" w14:textId="7D31B7AE" w:rsidR="008E1D89" w:rsidRDefault="008E1D89" w:rsidP="006F3DBC">
            <w:r>
              <w:t xml:space="preserve">1.    Using </w:t>
            </w:r>
            <w:r>
              <w:rPr>
                <w:b/>
              </w:rPr>
              <w:t>Table 1</w:t>
            </w:r>
            <w:r>
              <w:t xml:space="preserve">, calculate student weeks for </w:t>
            </w:r>
            <w:r w:rsidR="00C16477">
              <w:rPr>
                <w:b/>
              </w:rPr>
              <w:t>2018</w:t>
            </w:r>
            <w:r>
              <w:rPr>
                <w:b/>
              </w:rPr>
              <w:t xml:space="preserve"> full-time enrollments of all students in all programs offered, including at auxiliaries (if any)</w:t>
            </w:r>
            <w:r>
              <w:t xml:space="preserve">. </w:t>
            </w:r>
          </w:p>
          <w:p w14:paraId="5771F99B" w14:textId="78E24C31" w:rsidR="008E1D89" w:rsidRDefault="008E1D89" w:rsidP="006F3DBC">
            <w:pPr>
              <w:pStyle w:val="ListParagraph"/>
              <w:numPr>
                <w:ilvl w:val="0"/>
                <w:numId w:val="6"/>
              </w:numPr>
            </w:pPr>
            <w:r>
              <w:t xml:space="preserve">List each regularly publicized session.  </w:t>
            </w:r>
          </w:p>
          <w:p w14:paraId="66A54668" w14:textId="1365F660" w:rsidR="008E1D89" w:rsidRDefault="008E1D89" w:rsidP="006F3DBC">
            <w:pPr>
              <w:pStyle w:val="ListParagraph"/>
              <w:numPr>
                <w:ilvl w:val="0"/>
                <w:numId w:val="6"/>
              </w:numPr>
            </w:pPr>
            <w:r>
              <w:t xml:space="preserve">For each session, indicate the number of </w:t>
            </w:r>
            <w:r w:rsidRPr="006F3DBC">
              <w:rPr>
                <w:b/>
              </w:rPr>
              <w:t>weeks</w:t>
            </w:r>
            <w:r>
              <w:t xml:space="preserve"> in the session and the number of </w:t>
            </w:r>
            <w:r w:rsidRPr="006F3DBC">
              <w:rPr>
                <w:b/>
              </w:rPr>
              <w:t>full-time</w:t>
            </w:r>
            <w:r>
              <w:t xml:space="preserve"> student enrollments. </w:t>
            </w:r>
          </w:p>
          <w:p w14:paraId="04F19C97" w14:textId="4AF17089" w:rsidR="008E1D89" w:rsidRDefault="00B07850" w:rsidP="006F3DBC">
            <w:r>
              <w:t>2</w:t>
            </w:r>
            <w:r w:rsidR="008E1D89">
              <w:t xml:space="preserve">.   Using </w:t>
            </w:r>
            <w:r w:rsidR="008E1D89">
              <w:rPr>
                <w:b/>
              </w:rPr>
              <w:t>Table 2</w:t>
            </w:r>
            <w:r w:rsidR="008E1D89">
              <w:t xml:space="preserve">, calculate student weeks for </w:t>
            </w:r>
            <w:r w:rsidR="00C16477">
              <w:rPr>
                <w:b/>
              </w:rPr>
              <w:t>2018</w:t>
            </w:r>
            <w:r w:rsidR="008E1D89">
              <w:rPr>
                <w:b/>
              </w:rPr>
              <w:t xml:space="preserve"> part-time enrollments of all students in all programs offered, including at auxiliaries (if any)</w:t>
            </w:r>
            <w:r w:rsidR="008E1D89">
              <w:t>.  </w:t>
            </w:r>
          </w:p>
          <w:p w14:paraId="441106A0" w14:textId="77777777" w:rsidR="008E1D89" w:rsidRDefault="008E1D89" w:rsidP="006F3DBC">
            <w:pPr>
              <w:pStyle w:val="ListParagraph"/>
              <w:numPr>
                <w:ilvl w:val="0"/>
                <w:numId w:val="7"/>
              </w:numPr>
            </w:pPr>
            <w:r>
              <w:t>List each session.  If more space is needed, add cells to the table.</w:t>
            </w:r>
          </w:p>
          <w:p w14:paraId="5C3803B0" w14:textId="77777777" w:rsidR="008E1D89" w:rsidRDefault="008E1D89" w:rsidP="006F3DBC">
            <w:pPr>
              <w:pStyle w:val="ListParagraph"/>
              <w:numPr>
                <w:ilvl w:val="0"/>
                <w:numId w:val="7"/>
              </w:numPr>
            </w:pPr>
            <w:r>
              <w:t xml:space="preserve">For each, indicate the number of </w:t>
            </w:r>
            <w:r>
              <w:rPr>
                <w:b/>
              </w:rPr>
              <w:t>weeks</w:t>
            </w:r>
            <w:r>
              <w:t xml:space="preserve"> in the session.</w:t>
            </w:r>
          </w:p>
          <w:p w14:paraId="49DDF64B" w14:textId="09FFA661" w:rsidR="008E1D89" w:rsidRDefault="008E1D89" w:rsidP="006F3DBC">
            <w:pPr>
              <w:pStyle w:val="ListParagraph"/>
              <w:numPr>
                <w:ilvl w:val="0"/>
                <w:numId w:val="7"/>
              </w:numPr>
            </w:pPr>
            <w:r>
              <w:t xml:space="preserve">Indicate the number of </w:t>
            </w:r>
            <w:r w:rsidRPr="006F3DBC">
              <w:rPr>
                <w:b/>
              </w:rPr>
              <w:t>part-time</w:t>
            </w:r>
            <w:r>
              <w:t xml:space="preserve"> enrollments (students attending for fewer than 18 contact hours or fewer than 12 credit hours per week). </w:t>
            </w:r>
          </w:p>
          <w:p w14:paraId="4B535083" w14:textId="3512BAB2" w:rsidR="008E1D89" w:rsidRDefault="00E11427" w:rsidP="006F3DBC">
            <w:pPr>
              <w:rPr>
                <w:b/>
                <w:sz w:val="32"/>
              </w:rPr>
            </w:pPr>
            <w:r w:rsidRPr="00586CB8">
              <w:rPr>
                <w:i/>
              </w:rPr>
              <w:t>The total full-time student weeks must be added and multiplied by $0.55</w:t>
            </w:r>
            <w:r>
              <w:rPr>
                <w:i/>
              </w:rPr>
              <w:t xml:space="preserve">; </w:t>
            </w:r>
            <w:r w:rsidRPr="00586CB8">
              <w:rPr>
                <w:i/>
              </w:rPr>
              <w:t xml:space="preserve">and the total part-time student weeks must be added </w:t>
            </w:r>
            <w:r>
              <w:rPr>
                <w:i/>
              </w:rPr>
              <w:t>and will be multiplied by 0.5, then</w:t>
            </w:r>
            <w:r w:rsidRPr="00586CB8">
              <w:rPr>
                <w:i/>
              </w:rPr>
              <w:t xml:space="preserve"> multiplied by $0.55. </w:t>
            </w:r>
            <w:r w:rsidR="00152C12" w:rsidRPr="006513B7">
              <w:rPr>
                <w:i/>
              </w:rPr>
              <w:t>The</w:t>
            </w:r>
            <w:r w:rsidR="002315B8" w:rsidRPr="006513B7">
              <w:rPr>
                <w:i/>
              </w:rPr>
              <w:t xml:space="preserve"> total will be added to the flat rate (which for </w:t>
            </w:r>
            <w:r w:rsidR="00256571" w:rsidRPr="006513B7">
              <w:rPr>
                <w:i/>
              </w:rPr>
              <w:t>multisites</w:t>
            </w:r>
            <w:r w:rsidR="002315B8" w:rsidRPr="006513B7">
              <w:rPr>
                <w:i/>
              </w:rPr>
              <w:t xml:space="preserve"> is calculated as follows:  $1700 for the main branch plus $500 for each additional </w:t>
            </w:r>
            <w:r w:rsidR="00152C12">
              <w:rPr>
                <w:i/>
              </w:rPr>
              <w:t>location</w:t>
            </w:r>
            <w:r w:rsidR="002315B8" w:rsidRPr="006513B7">
              <w:rPr>
                <w:i/>
              </w:rPr>
              <w:t>)</w:t>
            </w:r>
            <w:r w:rsidR="008E1D89" w:rsidRPr="006513B7">
              <w:rPr>
                <w:i/>
              </w:rPr>
              <w:t>.</w:t>
            </w:r>
          </w:p>
        </w:tc>
      </w:tr>
      <w:tr w:rsidR="008E1D89" w14:paraId="73B1AE5A" w14:textId="77777777" w:rsidTr="00B07850">
        <w:tc>
          <w:tcPr>
            <w:tcW w:w="10050" w:type="dxa"/>
            <w:tcBorders>
              <w:top w:val="single" w:sz="4" w:space="0" w:color="ED7D31" w:themeColor="accent2"/>
              <w:left w:val="double" w:sz="4" w:space="0" w:color="ED7D31" w:themeColor="accent2"/>
              <w:bottom w:val="single" w:sz="4" w:space="0" w:color="ED7D31" w:themeColor="accent2"/>
              <w:right w:val="double" w:sz="4" w:space="0" w:color="ED7D31" w:themeColor="accent2"/>
            </w:tcBorders>
            <w:shd w:val="clear" w:color="auto" w:fill="FBE4D5" w:themeFill="accent2" w:themeFillTint="33"/>
          </w:tcPr>
          <w:p w14:paraId="13C46AD4" w14:textId="116B1940" w:rsidR="008E1D89" w:rsidRPr="00B07850" w:rsidRDefault="008E1D89" w:rsidP="006F3DBC">
            <w:pPr>
              <w:rPr>
                <w:b/>
                <w:sz w:val="28"/>
              </w:rPr>
            </w:pPr>
            <w:r w:rsidRPr="00B07850">
              <w:rPr>
                <w:b/>
                <w:sz w:val="28"/>
              </w:rPr>
              <w:t xml:space="preserve">Calculation Instructions for </w:t>
            </w:r>
            <w:r w:rsidR="00256571">
              <w:rPr>
                <w:b/>
                <w:color w:val="7030A0"/>
                <w:sz w:val="28"/>
              </w:rPr>
              <w:t>Multisites</w:t>
            </w:r>
            <w:r w:rsidRPr="00B07850">
              <w:rPr>
                <w:b/>
                <w:color w:val="7030A0"/>
                <w:sz w:val="28"/>
              </w:rPr>
              <w:t xml:space="preserve"> </w:t>
            </w:r>
            <w:r w:rsidRPr="00B07850">
              <w:rPr>
                <w:b/>
                <w:sz w:val="28"/>
              </w:rPr>
              <w:t>with rolling enrollment dates/sessions:</w:t>
            </w:r>
          </w:p>
          <w:p w14:paraId="321086CA" w14:textId="070FBF9A" w:rsidR="00B07850" w:rsidRPr="004B7E96" w:rsidRDefault="00B07850" w:rsidP="006F3DBC">
            <w:pPr>
              <w:rPr>
                <w:b/>
                <w:color w:val="0070C0"/>
                <w:sz w:val="32"/>
              </w:rPr>
            </w:pPr>
            <w:r w:rsidRPr="004B7E96">
              <w:rPr>
                <w:color w:val="0070C0"/>
              </w:rPr>
              <w:t xml:space="preserve">Note:  </w:t>
            </w:r>
            <w:r w:rsidRPr="004B7E96">
              <w:rPr>
                <w:b/>
                <w:color w:val="0070C0"/>
                <w:sz w:val="24"/>
              </w:rPr>
              <w:t xml:space="preserve">Complete one copy of the student weeks </w:t>
            </w:r>
            <w:r w:rsidR="00152C12">
              <w:rPr>
                <w:b/>
                <w:color w:val="0070C0"/>
                <w:sz w:val="24"/>
              </w:rPr>
              <w:t>worksheet</w:t>
            </w:r>
            <w:r w:rsidR="00152C12" w:rsidRPr="004B7E96">
              <w:rPr>
                <w:b/>
                <w:color w:val="0070C0"/>
                <w:sz w:val="24"/>
              </w:rPr>
              <w:t xml:space="preserve"> </w:t>
            </w:r>
            <w:r w:rsidRPr="004B7E96">
              <w:rPr>
                <w:b/>
                <w:color w:val="0070C0"/>
                <w:sz w:val="24"/>
              </w:rPr>
              <w:t xml:space="preserve">for each </w:t>
            </w:r>
            <w:r w:rsidR="00152C12">
              <w:rPr>
                <w:b/>
                <w:color w:val="0070C0"/>
                <w:sz w:val="24"/>
              </w:rPr>
              <w:t>location</w:t>
            </w:r>
            <w:r w:rsidRPr="004B7E96">
              <w:rPr>
                <w:b/>
                <w:color w:val="0070C0"/>
                <w:sz w:val="24"/>
              </w:rPr>
              <w:t>.</w:t>
            </w:r>
          </w:p>
          <w:p w14:paraId="719B73AD" w14:textId="77777777" w:rsidR="008E1D89" w:rsidRDefault="008E1D89" w:rsidP="006F3DBC">
            <w:pPr>
              <w:rPr>
                <w:sz w:val="20"/>
              </w:rPr>
            </w:pPr>
          </w:p>
        </w:tc>
      </w:tr>
      <w:tr w:rsidR="008E1D89" w14:paraId="7C846279" w14:textId="77777777" w:rsidTr="00B07850">
        <w:tc>
          <w:tcPr>
            <w:tcW w:w="10050" w:type="dxa"/>
            <w:tcBorders>
              <w:top w:val="single" w:sz="4" w:space="0" w:color="ED7D31" w:themeColor="accent2"/>
              <w:left w:val="double" w:sz="4" w:space="0" w:color="ED7D31" w:themeColor="accent2"/>
              <w:bottom w:val="double" w:sz="4" w:space="0" w:color="ED7D31" w:themeColor="accent2"/>
              <w:right w:val="double" w:sz="4" w:space="0" w:color="ED7D31" w:themeColor="accent2"/>
            </w:tcBorders>
            <w:shd w:val="clear" w:color="auto" w:fill="FBE4D5" w:themeFill="accent2" w:themeFillTint="33"/>
          </w:tcPr>
          <w:p w14:paraId="78AFF9A7" w14:textId="11BD616B" w:rsidR="008E1D89" w:rsidRDefault="00B07850" w:rsidP="006F3DBC">
            <w:r>
              <w:t>1</w:t>
            </w:r>
            <w:r w:rsidR="008E1D89">
              <w:t xml:space="preserve">.    Using </w:t>
            </w:r>
            <w:r w:rsidR="008E1D89">
              <w:rPr>
                <w:b/>
              </w:rPr>
              <w:t>Table 1</w:t>
            </w:r>
            <w:r w:rsidR="008E1D89">
              <w:t xml:space="preserve">, calculate student weeks for </w:t>
            </w:r>
            <w:r w:rsidR="00C16477">
              <w:rPr>
                <w:b/>
              </w:rPr>
              <w:t>2018</w:t>
            </w:r>
            <w:r w:rsidR="008E1D89">
              <w:rPr>
                <w:b/>
              </w:rPr>
              <w:t xml:space="preserve"> full-time enrollments of all students in all programs offered, including at auxiliaries (if any)</w:t>
            </w:r>
            <w:r w:rsidR="008E1D89">
              <w:t xml:space="preserve">. </w:t>
            </w:r>
          </w:p>
          <w:p w14:paraId="12096C4A" w14:textId="77777777" w:rsidR="008E1D89" w:rsidRDefault="008E1D89" w:rsidP="006F3DBC">
            <w:pPr>
              <w:pStyle w:val="ListParagraph"/>
              <w:numPr>
                <w:ilvl w:val="0"/>
                <w:numId w:val="1"/>
              </w:numPr>
            </w:pPr>
            <w:r>
              <w:t xml:space="preserve">List each regularly publicized session.  For rolling admissions, indicate each possible length of enrollment as a “session/term” and list the number of weeks as the “weeks in session”.  If more space is needed, add cells to the table.    </w:t>
            </w:r>
          </w:p>
          <w:p w14:paraId="51EAC437" w14:textId="77777777" w:rsidR="00B07850" w:rsidRDefault="008E1D89" w:rsidP="006F3DBC">
            <w:pPr>
              <w:pStyle w:val="ListParagraph"/>
              <w:numPr>
                <w:ilvl w:val="0"/>
                <w:numId w:val="1"/>
              </w:numPr>
            </w:pPr>
            <w:r>
              <w:t xml:space="preserve">For each session, indicate the number of </w:t>
            </w:r>
            <w:r w:rsidRPr="00B07850">
              <w:rPr>
                <w:b/>
              </w:rPr>
              <w:t>weeks</w:t>
            </w:r>
            <w:r>
              <w:t xml:space="preserve"> in the session and the number of </w:t>
            </w:r>
            <w:r w:rsidRPr="00B07850">
              <w:rPr>
                <w:b/>
              </w:rPr>
              <w:t>full-time</w:t>
            </w:r>
            <w:r>
              <w:t xml:space="preserve"> student enrollments.</w:t>
            </w:r>
          </w:p>
          <w:p w14:paraId="1EE67C36" w14:textId="54117067" w:rsidR="008E1D89" w:rsidRDefault="00B07850" w:rsidP="006F3DBC">
            <w:r>
              <w:t>2</w:t>
            </w:r>
            <w:r w:rsidR="008E1D89">
              <w:t xml:space="preserve">.   Using </w:t>
            </w:r>
            <w:r w:rsidR="008E1D89" w:rsidRPr="00B07850">
              <w:rPr>
                <w:b/>
              </w:rPr>
              <w:t>Table 2</w:t>
            </w:r>
            <w:r w:rsidR="008E1D89">
              <w:t xml:space="preserve">, calculate student weeks for </w:t>
            </w:r>
            <w:r w:rsidR="00C16477">
              <w:rPr>
                <w:b/>
              </w:rPr>
              <w:t>2018</w:t>
            </w:r>
            <w:r w:rsidR="008E1D89" w:rsidRPr="00B07850">
              <w:rPr>
                <w:b/>
              </w:rPr>
              <w:t xml:space="preserve"> part-time enrollments of all students in all programs offered, including at auxiliaries (if any)</w:t>
            </w:r>
            <w:r w:rsidR="008E1D89">
              <w:t>.  </w:t>
            </w:r>
          </w:p>
          <w:p w14:paraId="0B37E149" w14:textId="1447C0FF" w:rsidR="008E1D89" w:rsidRDefault="008E1D89" w:rsidP="006F3DBC">
            <w:pPr>
              <w:pStyle w:val="ListParagraph"/>
              <w:numPr>
                <w:ilvl w:val="0"/>
                <w:numId w:val="2"/>
              </w:numPr>
            </w:pPr>
            <w:r>
              <w:t>List each session.  If more space is needed, add cells to the table.</w:t>
            </w:r>
          </w:p>
          <w:p w14:paraId="44188A74" w14:textId="79A987DA" w:rsidR="008E1D89" w:rsidRPr="00AC512B" w:rsidRDefault="0052037B" w:rsidP="006F3DBC">
            <w:pPr>
              <w:rPr>
                <w:b/>
                <w:sz w:val="32"/>
              </w:rPr>
            </w:pPr>
            <w:r w:rsidRPr="00586CB8">
              <w:rPr>
                <w:i/>
              </w:rPr>
              <w:t>The total full-time student weeks must be added and multiplied by $0.55</w:t>
            </w:r>
            <w:r>
              <w:rPr>
                <w:i/>
              </w:rPr>
              <w:t xml:space="preserve">; </w:t>
            </w:r>
            <w:r w:rsidRPr="00586CB8">
              <w:rPr>
                <w:i/>
              </w:rPr>
              <w:t xml:space="preserve">and the total part-time student weeks must be added </w:t>
            </w:r>
            <w:r>
              <w:rPr>
                <w:i/>
              </w:rPr>
              <w:t>and will be multiplied by 0.5, then</w:t>
            </w:r>
            <w:r w:rsidRPr="00586CB8">
              <w:rPr>
                <w:i/>
              </w:rPr>
              <w:t xml:space="preserve"> multiplied by $0.55.  </w:t>
            </w:r>
            <w:r w:rsidR="00152C12" w:rsidRPr="006513B7">
              <w:rPr>
                <w:i/>
              </w:rPr>
              <w:t>The</w:t>
            </w:r>
            <w:r w:rsidR="002315B8" w:rsidRPr="006513B7">
              <w:rPr>
                <w:i/>
              </w:rPr>
              <w:t xml:space="preserve"> total will be added to the flat rate (which for </w:t>
            </w:r>
            <w:r w:rsidR="00256571" w:rsidRPr="006513B7">
              <w:rPr>
                <w:i/>
              </w:rPr>
              <w:t>multisites</w:t>
            </w:r>
            <w:r w:rsidR="002315B8" w:rsidRPr="006513B7">
              <w:rPr>
                <w:i/>
              </w:rPr>
              <w:t xml:space="preserve"> is calculated as follows:  $1700 for the main branch plus $500 for each additional </w:t>
            </w:r>
            <w:r w:rsidR="00152C12">
              <w:rPr>
                <w:i/>
              </w:rPr>
              <w:t>location</w:t>
            </w:r>
            <w:r w:rsidR="002315B8" w:rsidRPr="006513B7">
              <w:rPr>
                <w:i/>
              </w:rPr>
              <w:t>).</w:t>
            </w:r>
          </w:p>
        </w:tc>
      </w:tr>
    </w:tbl>
    <w:p w14:paraId="1F17AE24" w14:textId="77777777" w:rsidR="00D05B19" w:rsidRDefault="00D05B19">
      <w:pPr>
        <w:rPr>
          <w:b/>
          <w:sz w:val="28"/>
          <w:u w:val="single"/>
        </w:rPr>
      </w:pPr>
      <w:r>
        <w:rPr>
          <w:b/>
          <w:sz w:val="28"/>
          <w:u w:val="single"/>
        </w:rPr>
        <w:br w:type="page"/>
      </w:r>
    </w:p>
    <w:p w14:paraId="2A6AB3D8" w14:textId="0D01F4C4" w:rsidR="00D85ECB" w:rsidRPr="00B877BB" w:rsidRDefault="006C3232" w:rsidP="006F3DBC">
      <w:pPr>
        <w:spacing w:after="0" w:line="240" w:lineRule="auto"/>
        <w:rPr>
          <w:b/>
          <w:sz w:val="28"/>
          <w:u w:val="single"/>
        </w:rPr>
      </w:pPr>
      <w:r>
        <w:rPr>
          <w:b/>
          <w:sz w:val="28"/>
          <w:u w:val="single"/>
        </w:rPr>
        <w:lastRenderedPageBreak/>
        <w:t>Sustaining Fees</w:t>
      </w:r>
      <w:r w:rsidR="00D85ECB">
        <w:rPr>
          <w:b/>
          <w:sz w:val="28"/>
          <w:u w:val="single"/>
        </w:rPr>
        <w:t xml:space="preserve"> </w:t>
      </w:r>
      <w:r w:rsidR="00152C12">
        <w:rPr>
          <w:b/>
          <w:sz w:val="28"/>
          <w:u w:val="single"/>
        </w:rPr>
        <w:t xml:space="preserve">Worksheet </w:t>
      </w:r>
    </w:p>
    <w:p w14:paraId="21F00A19" w14:textId="6A5CFBB0" w:rsidR="00D85ECB" w:rsidRDefault="00D85ECB" w:rsidP="006F3DBC">
      <w:pPr>
        <w:spacing w:after="0" w:line="240" w:lineRule="auto"/>
      </w:pPr>
    </w:p>
    <w:p w14:paraId="7FBAA19F" w14:textId="77777777" w:rsidR="00713B17" w:rsidRDefault="00713B17" w:rsidP="00713B17">
      <w:pPr>
        <w:spacing w:after="0" w:line="240" w:lineRule="auto"/>
      </w:pPr>
      <w:r>
        <w:t xml:space="preserve">One Sustaining Fees Worksheet must be submitted for each accredited location. </w:t>
      </w:r>
    </w:p>
    <w:p w14:paraId="35D753D0" w14:textId="77777777" w:rsidR="00713B17" w:rsidRDefault="00713B17" w:rsidP="00713B17">
      <w:pPr>
        <w:spacing w:after="0" w:line="240" w:lineRule="auto"/>
      </w:pPr>
      <w:r>
        <w:t xml:space="preserve">Please indicate if the Worksheet includes enrollment in additional programs or in an auxiliary. </w:t>
      </w:r>
    </w:p>
    <w:p w14:paraId="20B72091" w14:textId="77777777" w:rsidR="00713B17" w:rsidRDefault="00713B17" w:rsidP="00713B17">
      <w:pPr>
        <w:spacing w:after="0" w:line="240" w:lineRule="auto"/>
      </w:pPr>
      <w:r>
        <w:t>Additional copies of the Sustaining Fees Worksheet in MS Word or MS Excel (with automatic calculations for single sites) can be downloaded from the CEA Resources page at: www.cea-accredit.org/resources.</w:t>
      </w:r>
    </w:p>
    <w:p w14:paraId="2C691186" w14:textId="77777777" w:rsidR="00713B17" w:rsidRDefault="00713B17" w:rsidP="00713B17">
      <w:pPr>
        <w:spacing w:after="0" w:line="240" w:lineRule="auto"/>
        <w:rPr>
          <w:sz w:val="14"/>
        </w:rPr>
      </w:pPr>
    </w:p>
    <w:tbl>
      <w:tblPr>
        <w:tblStyle w:val="TableGrid"/>
        <w:tblW w:w="0" w:type="auto"/>
        <w:tblLook w:val="04A0" w:firstRow="1" w:lastRow="0" w:firstColumn="1" w:lastColumn="0" w:noHBand="0" w:noVBand="1"/>
      </w:tblPr>
      <w:tblGrid>
        <w:gridCol w:w="1511"/>
        <w:gridCol w:w="533"/>
        <w:gridCol w:w="443"/>
        <w:gridCol w:w="1679"/>
        <w:gridCol w:w="764"/>
        <w:gridCol w:w="699"/>
        <w:gridCol w:w="1380"/>
        <w:gridCol w:w="1462"/>
        <w:gridCol w:w="1455"/>
      </w:tblGrid>
      <w:tr w:rsidR="00713B17" w14:paraId="608155C5" w14:textId="77777777" w:rsidTr="00713B17">
        <w:tc>
          <w:tcPr>
            <w:tcW w:w="206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D21A05" w14:textId="77777777" w:rsidR="00713B17" w:rsidRDefault="00713B17">
            <w:r>
              <w:t>Name of location:</w:t>
            </w:r>
          </w:p>
        </w:tc>
        <w:tc>
          <w:tcPr>
            <w:tcW w:w="5040" w:type="dxa"/>
            <w:gridSpan w:val="5"/>
            <w:tcBorders>
              <w:top w:val="single" w:sz="4" w:space="0" w:color="auto"/>
              <w:left w:val="single" w:sz="4" w:space="0" w:color="auto"/>
              <w:bottom w:val="single" w:sz="4" w:space="0" w:color="auto"/>
              <w:right w:val="single" w:sz="4" w:space="0" w:color="auto"/>
            </w:tcBorders>
          </w:tcPr>
          <w:p w14:paraId="783D1192" w14:textId="77777777" w:rsidR="00713B17" w:rsidRDefault="00713B17"/>
        </w:tc>
        <w:tc>
          <w:tcPr>
            <w:tcW w:w="148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D8137C" w14:textId="77777777" w:rsidR="00713B17" w:rsidRDefault="00713B17">
            <w:r>
              <w:t>Site ID:</w:t>
            </w:r>
          </w:p>
        </w:tc>
        <w:tc>
          <w:tcPr>
            <w:tcW w:w="1483" w:type="dxa"/>
            <w:tcBorders>
              <w:top w:val="single" w:sz="4" w:space="0" w:color="auto"/>
              <w:left w:val="single" w:sz="4" w:space="0" w:color="auto"/>
              <w:bottom w:val="single" w:sz="4" w:space="0" w:color="auto"/>
              <w:right w:val="single" w:sz="4" w:space="0" w:color="auto"/>
            </w:tcBorders>
          </w:tcPr>
          <w:p w14:paraId="51706937" w14:textId="77777777" w:rsidR="00713B17" w:rsidRDefault="00713B17"/>
        </w:tc>
      </w:tr>
      <w:tr w:rsidR="00713B17" w14:paraId="736F6335" w14:textId="77777777" w:rsidTr="00713B17">
        <w:tc>
          <w:tcPr>
            <w:tcW w:w="206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C44AE5" w14:textId="77777777" w:rsidR="00713B17" w:rsidRDefault="00713B17">
            <w:r>
              <w:t>Auxiliary:</w:t>
            </w:r>
          </w:p>
        </w:tc>
        <w:tc>
          <w:tcPr>
            <w:tcW w:w="2160" w:type="dxa"/>
            <w:gridSpan w:val="2"/>
            <w:tcBorders>
              <w:top w:val="single" w:sz="4" w:space="0" w:color="auto"/>
              <w:left w:val="single" w:sz="4" w:space="0" w:color="auto"/>
              <w:bottom w:val="single" w:sz="4" w:space="0" w:color="auto"/>
              <w:right w:val="single" w:sz="4" w:space="0" w:color="auto"/>
            </w:tcBorders>
            <w:hideMark/>
          </w:tcPr>
          <w:p w14:paraId="717A1558" w14:textId="77777777" w:rsidR="00713B17" w:rsidRDefault="00713B17">
            <w:pPr>
              <w:jc w:val="center"/>
            </w:pPr>
            <w:r>
              <w:t>Y or N</w:t>
            </w:r>
          </w:p>
        </w:tc>
        <w:tc>
          <w:tcPr>
            <w:tcW w:w="288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91CF38" w14:textId="77777777" w:rsidR="00713B17" w:rsidRDefault="00713B17">
            <w:r>
              <w:t>If Y, how many auxiliaries?</w:t>
            </w:r>
          </w:p>
        </w:tc>
        <w:tc>
          <w:tcPr>
            <w:tcW w:w="2965" w:type="dxa"/>
            <w:gridSpan w:val="2"/>
            <w:tcBorders>
              <w:top w:val="single" w:sz="4" w:space="0" w:color="auto"/>
              <w:left w:val="single" w:sz="4" w:space="0" w:color="auto"/>
              <w:bottom w:val="single" w:sz="4" w:space="0" w:color="auto"/>
              <w:right w:val="single" w:sz="4" w:space="0" w:color="auto"/>
            </w:tcBorders>
          </w:tcPr>
          <w:p w14:paraId="3BC79A18" w14:textId="77777777" w:rsidR="00713B17" w:rsidRDefault="00713B17"/>
        </w:tc>
      </w:tr>
      <w:tr w:rsidR="00713B17" w14:paraId="786946BD" w14:textId="77777777" w:rsidTr="00713B17">
        <w:tc>
          <w:tcPr>
            <w:tcW w:w="422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3DD5F4" w14:textId="77777777" w:rsidR="00713B17" w:rsidRDefault="00713B17">
            <w:r>
              <w:t>Additional Programs offered at this location:</w:t>
            </w:r>
          </w:p>
        </w:tc>
        <w:tc>
          <w:tcPr>
            <w:tcW w:w="5845" w:type="dxa"/>
            <w:gridSpan w:val="5"/>
            <w:tcBorders>
              <w:top w:val="single" w:sz="4" w:space="0" w:color="auto"/>
              <w:left w:val="single" w:sz="4" w:space="0" w:color="auto"/>
              <w:bottom w:val="single" w:sz="4" w:space="0" w:color="auto"/>
              <w:right w:val="single" w:sz="4" w:space="0" w:color="auto"/>
            </w:tcBorders>
          </w:tcPr>
          <w:p w14:paraId="4645A21F" w14:textId="77777777" w:rsidR="00713B17" w:rsidRDefault="00713B17"/>
        </w:tc>
      </w:tr>
      <w:tr w:rsidR="00713B17" w14:paraId="7E40675F" w14:textId="77777777" w:rsidTr="00713B17">
        <w:tc>
          <w:tcPr>
            <w:tcW w:w="251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CBCBCC" w14:textId="77777777" w:rsidR="00713B17" w:rsidRDefault="00713B17">
            <w:r>
              <w:t xml:space="preserve">Person completing form: </w:t>
            </w:r>
          </w:p>
        </w:tc>
        <w:tc>
          <w:tcPr>
            <w:tcW w:w="7555" w:type="dxa"/>
            <w:gridSpan w:val="6"/>
            <w:tcBorders>
              <w:top w:val="single" w:sz="4" w:space="0" w:color="auto"/>
              <w:left w:val="single" w:sz="4" w:space="0" w:color="auto"/>
              <w:bottom w:val="single" w:sz="4" w:space="0" w:color="auto"/>
              <w:right w:val="single" w:sz="4" w:space="0" w:color="auto"/>
            </w:tcBorders>
          </w:tcPr>
          <w:p w14:paraId="1A565D27" w14:textId="77777777" w:rsidR="00713B17" w:rsidRDefault="00713B17"/>
        </w:tc>
      </w:tr>
      <w:tr w:rsidR="00713B17" w14:paraId="1E16D45F" w14:textId="77777777" w:rsidTr="00713B17">
        <w:tc>
          <w:tcPr>
            <w:tcW w:w="1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CAAF49" w14:textId="77777777" w:rsidR="00713B17" w:rsidRDefault="00713B17">
            <w:r>
              <w:t>Email address:</w:t>
            </w:r>
          </w:p>
        </w:tc>
        <w:tc>
          <w:tcPr>
            <w:tcW w:w="3481" w:type="dxa"/>
            <w:gridSpan w:val="4"/>
            <w:tcBorders>
              <w:top w:val="single" w:sz="4" w:space="0" w:color="auto"/>
              <w:left w:val="single" w:sz="4" w:space="0" w:color="auto"/>
              <w:bottom w:val="single" w:sz="4" w:space="0" w:color="auto"/>
              <w:right w:val="single" w:sz="4" w:space="0" w:color="auto"/>
            </w:tcBorders>
          </w:tcPr>
          <w:p w14:paraId="05B33C18" w14:textId="77777777" w:rsidR="00713B17" w:rsidRDefault="00713B17"/>
        </w:tc>
        <w:tc>
          <w:tcPr>
            <w:tcW w:w="6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151D84" w14:textId="77777777" w:rsidR="00713B17" w:rsidRDefault="00713B17">
            <w:r>
              <w:t xml:space="preserve">Date: </w:t>
            </w:r>
          </w:p>
        </w:tc>
        <w:tc>
          <w:tcPr>
            <w:tcW w:w="4370" w:type="dxa"/>
            <w:gridSpan w:val="3"/>
            <w:tcBorders>
              <w:top w:val="single" w:sz="4" w:space="0" w:color="auto"/>
              <w:left w:val="single" w:sz="4" w:space="0" w:color="auto"/>
              <w:bottom w:val="single" w:sz="4" w:space="0" w:color="auto"/>
              <w:right w:val="single" w:sz="4" w:space="0" w:color="auto"/>
            </w:tcBorders>
          </w:tcPr>
          <w:p w14:paraId="6D1A1EA7" w14:textId="77777777" w:rsidR="00713B17" w:rsidRDefault="00713B17"/>
        </w:tc>
      </w:tr>
    </w:tbl>
    <w:p w14:paraId="6CDE02F9" w14:textId="77777777" w:rsidR="00713B17" w:rsidRDefault="00713B17" w:rsidP="00713B17">
      <w:pPr>
        <w:spacing w:after="0" w:line="240" w:lineRule="auto"/>
        <w:rPr>
          <w:b/>
        </w:rPr>
      </w:pPr>
    </w:p>
    <w:p w14:paraId="1C24E8B8" w14:textId="77777777" w:rsidR="00713B17" w:rsidRDefault="00713B17" w:rsidP="00713B17">
      <w:pPr>
        <w:spacing w:after="0" w:line="240" w:lineRule="auto"/>
        <w:rPr>
          <w:b/>
        </w:rPr>
      </w:pPr>
      <w:r>
        <w:rPr>
          <w:b/>
        </w:rPr>
        <w:t>Table 1.  Student weeks for full-time enrollments</w:t>
      </w:r>
    </w:p>
    <w:tbl>
      <w:tblPr>
        <w:tblStyle w:val="TableGrid"/>
        <w:tblW w:w="0" w:type="auto"/>
        <w:tblLook w:val="04A0" w:firstRow="1" w:lastRow="0" w:firstColumn="1" w:lastColumn="0" w:noHBand="0" w:noVBand="1"/>
      </w:tblPr>
      <w:tblGrid>
        <w:gridCol w:w="2449"/>
        <w:gridCol w:w="1857"/>
        <w:gridCol w:w="440"/>
        <w:gridCol w:w="3002"/>
        <w:gridCol w:w="436"/>
        <w:gridCol w:w="1681"/>
      </w:tblGrid>
      <w:tr w:rsidR="00713B17" w14:paraId="2030B66A" w14:textId="77777777" w:rsidTr="00713B17">
        <w:tc>
          <w:tcPr>
            <w:tcW w:w="2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00A1CD" w14:textId="77777777" w:rsidR="00713B17" w:rsidRDefault="00713B17">
            <w:pPr>
              <w:jc w:val="center"/>
            </w:pPr>
            <w:r>
              <w:t>Session/Term/Semester</w:t>
            </w:r>
          </w:p>
        </w:tc>
        <w:tc>
          <w:tcPr>
            <w:tcW w:w="185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4C0FD6" w14:textId="77777777" w:rsidR="00713B17" w:rsidRDefault="00713B17">
            <w:pPr>
              <w:jc w:val="center"/>
            </w:pPr>
            <w:r>
              <w:t>Weeks in Session</w:t>
            </w:r>
          </w:p>
        </w:tc>
        <w:tc>
          <w:tcPr>
            <w:tcW w:w="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0860D5" w14:textId="77777777" w:rsidR="00713B17" w:rsidRDefault="00713B17">
            <w:pPr>
              <w:jc w:val="center"/>
            </w:pPr>
            <w:r>
              <w:t>X</w:t>
            </w:r>
          </w:p>
        </w:tc>
        <w:tc>
          <w:tcPr>
            <w:tcW w:w="3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7787EC" w14:textId="77777777" w:rsidR="00713B17" w:rsidRDefault="00713B17">
            <w:pPr>
              <w:jc w:val="center"/>
            </w:pPr>
            <w:r>
              <w:t>Full-time Student Enrollments</w:t>
            </w:r>
          </w:p>
        </w:tc>
        <w:tc>
          <w:tcPr>
            <w:tcW w:w="4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A63995" w14:textId="77777777" w:rsidR="00713B17" w:rsidRDefault="00713B17">
            <w:pPr>
              <w:jc w:val="center"/>
            </w:pPr>
            <w:r>
              <w:t>=</w:t>
            </w:r>
          </w:p>
        </w:tc>
        <w:tc>
          <w:tcPr>
            <w:tcW w:w="1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FBE297" w14:textId="77777777" w:rsidR="00713B17" w:rsidRDefault="00713B17">
            <w:pPr>
              <w:jc w:val="center"/>
            </w:pPr>
            <w:r>
              <w:t>Student Weeks</w:t>
            </w:r>
          </w:p>
        </w:tc>
      </w:tr>
      <w:tr w:rsidR="00713B17" w14:paraId="4372058F" w14:textId="77777777" w:rsidTr="00713B17">
        <w:tc>
          <w:tcPr>
            <w:tcW w:w="2449" w:type="dxa"/>
            <w:tcBorders>
              <w:top w:val="single" w:sz="4" w:space="0" w:color="auto"/>
              <w:left w:val="single" w:sz="4" w:space="0" w:color="auto"/>
              <w:bottom w:val="single" w:sz="4" w:space="0" w:color="auto"/>
              <w:right w:val="single" w:sz="4" w:space="0" w:color="auto"/>
            </w:tcBorders>
          </w:tcPr>
          <w:p w14:paraId="07D2C838" w14:textId="77777777" w:rsidR="00713B17" w:rsidRDefault="00713B17">
            <w:pPr>
              <w:jc w:val="center"/>
            </w:pPr>
          </w:p>
        </w:tc>
        <w:tc>
          <w:tcPr>
            <w:tcW w:w="1857" w:type="dxa"/>
            <w:tcBorders>
              <w:top w:val="single" w:sz="4" w:space="0" w:color="auto"/>
              <w:left w:val="single" w:sz="4" w:space="0" w:color="auto"/>
              <w:bottom w:val="single" w:sz="4" w:space="0" w:color="auto"/>
              <w:right w:val="single" w:sz="4" w:space="0" w:color="auto"/>
            </w:tcBorders>
          </w:tcPr>
          <w:p w14:paraId="3C57B94D" w14:textId="77777777" w:rsidR="00713B17" w:rsidRDefault="00713B17">
            <w:pPr>
              <w:jc w:val="center"/>
            </w:pPr>
          </w:p>
        </w:tc>
        <w:tc>
          <w:tcPr>
            <w:tcW w:w="440" w:type="dxa"/>
            <w:tcBorders>
              <w:top w:val="single" w:sz="4" w:space="0" w:color="auto"/>
              <w:left w:val="single" w:sz="4" w:space="0" w:color="auto"/>
              <w:bottom w:val="single" w:sz="4" w:space="0" w:color="auto"/>
              <w:right w:val="single" w:sz="4" w:space="0" w:color="auto"/>
            </w:tcBorders>
            <w:hideMark/>
          </w:tcPr>
          <w:p w14:paraId="0C6C9837" w14:textId="77777777" w:rsidR="00713B17" w:rsidRDefault="00713B17">
            <w:pPr>
              <w:jc w:val="center"/>
            </w:pPr>
            <w:r>
              <w:t>X</w:t>
            </w:r>
          </w:p>
        </w:tc>
        <w:tc>
          <w:tcPr>
            <w:tcW w:w="3002" w:type="dxa"/>
            <w:tcBorders>
              <w:top w:val="single" w:sz="4" w:space="0" w:color="auto"/>
              <w:left w:val="single" w:sz="4" w:space="0" w:color="auto"/>
              <w:bottom w:val="single" w:sz="4" w:space="0" w:color="auto"/>
              <w:right w:val="single" w:sz="4" w:space="0" w:color="auto"/>
            </w:tcBorders>
          </w:tcPr>
          <w:p w14:paraId="3D183645" w14:textId="77777777" w:rsidR="00713B17" w:rsidRDefault="00713B17">
            <w:pPr>
              <w:jc w:val="center"/>
            </w:pPr>
          </w:p>
        </w:tc>
        <w:tc>
          <w:tcPr>
            <w:tcW w:w="436" w:type="dxa"/>
            <w:tcBorders>
              <w:top w:val="single" w:sz="4" w:space="0" w:color="auto"/>
              <w:left w:val="single" w:sz="4" w:space="0" w:color="auto"/>
              <w:bottom w:val="single" w:sz="4" w:space="0" w:color="auto"/>
              <w:right w:val="single" w:sz="4" w:space="0" w:color="auto"/>
            </w:tcBorders>
            <w:hideMark/>
          </w:tcPr>
          <w:p w14:paraId="64E6C90F" w14:textId="77777777" w:rsidR="00713B17" w:rsidRDefault="00713B17">
            <w:pPr>
              <w:jc w:val="center"/>
            </w:pPr>
            <w:r>
              <w:t>=</w:t>
            </w:r>
          </w:p>
        </w:tc>
        <w:tc>
          <w:tcPr>
            <w:tcW w:w="1681" w:type="dxa"/>
            <w:tcBorders>
              <w:top w:val="single" w:sz="4" w:space="0" w:color="auto"/>
              <w:left w:val="single" w:sz="4" w:space="0" w:color="auto"/>
              <w:bottom w:val="single" w:sz="4" w:space="0" w:color="auto"/>
              <w:right w:val="single" w:sz="4" w:space="0" w:color="auto"/>
            </w:tcBorders>
          </w:tcPr>
          <w:p w14:paraId="04BC360B" w14:textId="77777777" w:rsidR="00713B17" w:rsidRDefault="00713B17">
            <w:pPr>
              <w:jc w:val="center"/>
            </w:pPr>
          </w:p>
        </w:tc>
      </w:tr>
      <w:tr w:rsidR="00713B17" w14:paraId="4AB08E9E" w14:textId="77777777" w:rsidTr="00713B17">
        <w:tc>
          <w:tcPr>
            <w:tcW w:w="2449" w:type="dxa"/>
            <w:tcBorders>
              <w:top w:val="single" w:sz="4" w:space="0" w:color="auto"/>
              <w:left w:val="single" w:sz="4" w:space="0" w:color="auto"/>
              <w:bottom w:val="single" w:sz="4" w:space="0" w:color="auto"/>
              <w:right w:val="single" w:sz="4" w:space="0" w:color="auto"/>
            </w:tcBorders>
          </w:tcPr>
          <w:p w14:paraId="084C1652" w14:textId="77777777" w:rsidR="00713B17" w:rsidRDefault="00713B17">
            <w:pPr>
              <w:jc w:val="center"/>
            </w:pPr>
          </w:p>
        </w:tc>
        <w:tc>
          <w:tcPr>
            <w:tcW w:w="1857" w:type="dxa"/>
            <w:tcBorders>
              <w:top w:val="single" w:sz="4" w:space="0" w:color="auto"/>
              <w:left w:val="single" w:sz="4" w:space="0" w:color="auto"/>
              <w:bottom w:val="single" w:sz="4" w:space="0" w:color="auto"/>
              <w:right w:val="single" w:sz="4" w:space="0" w:color="auto"/>
            </w:tcBorders>
          </w:tcPr>
          <w:p w14:paraId="6A00F352" w14:textId="77777777" w:rsidR="00713B17" w:rsidRDefault="00713B17">
            <w:pPr>
              <w:jc w:val="center"/>
            </w:pPr>
          </w:p>
        </w:tc>
        <w:tc>
          <w:tcPr>
            <w:tcW w:w="440" w:type="dxa"/>
            <w:tcBorders>
              <w:top w:val="single" w:sz="4" w:space="0" w:color="auto"/>
              <w:left w:val="single" w:sz="4" w:space="0" w:color="auto"/>
              <w:bottom w:val="single" w:sz="4" w:space="0" w:color="auto"/>
              <w:right w:val="single" w:sz="4" w:space="0" w:color="auto"/>
            </w:tcBorders>
            <w:hideMark/>
          </w:tcPr>
          <w:p w14:paraId="41837F15" w14:textId="77777777" w:rsidR="00713B17" w:rsidRDefault="00713B17">
            <w:pPr>
              <w:jc w:val="center"/>
            </w:pPr>
            <w:r>
              <w:t>X</w:t>
            </w:r>
          </w:p>
        </w:tc>
        <w:tc>
          <w:tcPr>
            <w:tcW w:w="3002" w:type="dxa"/>
            <w:tcBorders>
              <w:top w:val="single" w:sz="4" w:space="0" w:color="auto"/>
              <w:left w:val="single" w:sz="4" w:space="0" w:color="auto"/>
              <w:bottom w:val="single" w:sz="4" w:space="0" w:color="auto"/>
              <w:right w:val="single" w:sz="4" w:space="0" w:color="auto"/>
            </w:tcBorders>
          </w:tcPr>
          <w:p w14:paraId="6CAF30DA" w14:textId="77777777" w:rsidR="00713B17" w:rsidRDefault="00713B17">
            <w:pPr>
              <w:jc w:val="center"/>
            </w:pPr>
          </w:p>
        </w:tc>
        <w:tc>
          <w:tcPr>
            <w:tcW w:w="436" w:type="dxa"/>
            <w:tcBorders>
              <w:top w:val="single" w:sz="4" w:space="0" w:color="auto"/>
              <w:left w:val="single" w:sz="4" w:space="0" w:color="auto"/>
              <w:bottom w:val="single" w:sz="4" w:space="0" w:color="auto"/>
              <w:right w:val="single" w:sz="4" w:space="0" w:color="auto"/>
            </w:tcBorders>
            <w:hideMark/>
          </w:tcPr>
          <w:p w14:paraId="17F20E70" w14:textId="77777777" w:rsidR="00713B17" w:rsidRDefault="00713B17">
            <w:pPr>
              <w:jc w:val="center"/>
            </w:pPr>
            <w:r>
              <w:t>=</w:t>
            </w:r>
          </w:p>
        </w:tc>
        <w:tc>
          <w:tcPr>
            <w:tcW w:w="1681" w:type="dxa"/>
            <w:tcBorders>
              <w:top w:val="single" w:sz="4" w:space="0" w:color="auto"/>
              <w:left w:val="single" w:sz="4" w:space="0" w:color="auto"/>
              <w:bottom w:val="single" w:sz="4" w:space="0" w:color="auto"/>
              <w:right w:val="single" w:sz="4" w:space="0" w:color="auto"/>
            </w:tcBorders>
          </w:tcPr>
          <w:p w14:paraId="3C20A040" w14:textId="77777777" w:rsidR="00713B17" w:rsidRDefault="00713B17">
            <w:pPr>
              <w:jc w:val="center"/>
            </w:pPr>
          </w:p>
        </w:tc>
      </w:tr>
      <w:tr w:rsidR="00713B17" w14:paraId="6139B69C" w14:textId="77777777" w:rsidTr="00713B17">
        <w:tc>
          <w:tcPr>
            <w:tcW w:w="2449" w:type="dxa"/>
            <w:tcBorders>
              <w:top w:val="single" w:sz="4" w:space="0" w:color="auto"/>
              <w:left w:val="single" w:sz="4" w:space="0" w:color="auto"/>
              <w:bottom w:val="single" w:sz="4" w:space="0" w:color="auto"/>
              <w:right w:val="single" w:sz="4" w:space="0" w:color="auto"/>
            </w:tcBorders>
          </w:tcPr>
          <w:p w14:paraId="725C154B" w14:textId="77777777" w:rsidR="00713B17" w:rsidRDefault="00713B17">
            <w:pPr>
              <w:jc w:val="center"/>
            </w:pPr>
          </w:p>
        </w:tc>
        <w:tc>
          <w:tcPr>
            <w:tcW w:w="1857" w:type="dxa"/>
            <w:tcBorders>
              <w:top w:val="single" w:sz="4" w:space="0" w:color="auto"/>
              <w:left w:val="single" w:sz="4" w:space="0" w:color="auto"/>
              <w:bottom w:val="single" w:sz="4" w:space="0" w:color="auto"/>
              <w:right w:val="single" w:sz="4" w:space="0" w:color="auto"/>
            </w:tcBorders>
          </w:tcPr>
          <w:p w14:paraId="51A9CC8A" w14:textId="77777777" w:rsidR="00713B17" w:rsidRDefault="00713B17">
            <w:pPr>
              <w:jc w:val="center"/>
            </w:pPr>
          </w:p>
        </w:tc>
        <w:tc>
          <w:tcPr>
            <w:tcW w:w="440" w:type="dxa"/>
            <w:tcBorders>
              <w:top w:val="single" w:sz="4" w:space="0" w:color="auto"/>
              <w:left w:val="single" w:sz="4" w:space="0" w:color="auto"/>
              <w:bottom w:val="single" w:sz="4" w:space="0" w:color="auto"/>
              <w:right w:val="single" w:sz="4" w:space="0" w:color="auto"/>
            </w:tcBorders>
            <w:hideMark/>
          </w:tcPr>
          <w:p w14:paraId="7A18B25B" w14:textId="77777777" w:rsidR="00713B17" w:rsidRDefault="00713B17">
            <w:pPr>
              <w:jc w:val="center"/>
            </w:pPr>
            <w:r>
              <w:t>X</w:t>
            </w:r>
          </w:p>
        </w:tc>
        <w:tc>
          <w:tcPr>
            <w:tcW w:w="3002" w:type="dxa"/>
            <w:tcBorders>
              <w:top w:val="single" w:sz="4" w:space="0" w:color="auto"/>
              <w:left w:val="single" w:sz="4" w:space="0" w:color="auto"/>
              <w:bottom w:val="single" w:sz="4" w:space="0" w:color="auto"/>
              <w:right w:val="single" w:sz="4" w:space="0" w:color="auto"/>
            </w:tcBorders>
          </w:tcPr>
          <w:p w14:paraId="207F404D" w14:textId="77777777" w:rsidR="00713B17" w:rsidRDefault="00713B17">
            <w:pPr>
              <w:jc w:val="center"/>
            </w:pPr>
          </w:p>
        </w:tc>
        <w:tc>
          <w:tcPr>
            <w:tcW w:w="436" w:type="dxa"/>
            <w:tcBorders>
              <w:top w:val="single" w:sz="4" w:space="0" w:color="auto"/>
              <w:left w:val="single" w:sz="4" w:space="0" w:color="auto"/>
              <w:bottom w:val="single" w:sz="4" w:space="0" w:color="auto"/>
              <w:right w:val="single" w:sz="4" w:space="0" w:color="auto"/>
            </w:tcBorders>
            <w:hideMark/>
          </w:tcPr>
          <w:p w14:paraId="4CD28B89" w14:textId="77777777" w:rsidR="00713B17" w:rsidRDefault="00713B17">
            <w:pPr>
              <w:jc w:val="center"/>
            </w:pPr>
            <w:r>
              <w:t>=</w:t>
            </w:r>
          </w:p>
        </w:tc>
        <w:tc>
          <w:tcPr>
            <w:tcW w:w="1681" w:type="dxa"/>
            <w:tcBorders>
              <w:top w:val="single" w:sz="4" w:space="0" w:color="auto"/>
              <w:left w:val="single" w:sz="4" w:space="0" w:color="auto"/>
              <w:bottom w:val="single" w:sz="4" w:space="0" w:color="auto"/>
              <w:right w:val="single" w:sz="4" w:space="0" w:color="auto"/>
            </w:tcBorders>
          </w:tcPr>
          <w:p w14:paraId="443FDE23" w14:textId="77777777" w:rsidR="00713B17" w:rsidRDefault="00713B17">
            <w:pPr>
              <w:jc w:val="center"/>
            </w:pPr>
          </w:p>
        </w:tc>
      </w:tr>
      <w:tr w:rsidR="00713B17" w14:paraId="1C9DDE94" w14:textId="77777777" w:rsidTr="00713B17">
        <w:tc>
          <w:tcPr>
            <w:tcW w:w="2449" w:type="dxa"/>
            <w:tcBorders>
              <w:top w:val="single" w:sz="4" w:space="0" w:color="auto"/>
              <w:left w:val="single" w:sz="4" w:space="0" w:color="auto"/>
              <w:bottom w:val="single" w:sz="4" w:space="0" w:color="auto"/>
              <w:right w:val="single" w:sz="4" w:space="0" w:color="auto"/>
            </w:tcBorders>
          </w:tcPr>
          <w:p w14:paraId="7E1F6CF6" w14:textId="77777777" w:rsidR="00713B17" w:rsidRDefault="00713B17">
            <w:pPr>
              <w:jc w:val="center"/>
            </w:pPr>
          </w:p>
        </w:tc>
        <w:tc>
          <w:tcPr>
            <w:tcW w:w="1857" w:type="dxa"/>
            <w:tcBorders>
              <w:top w:val="single" w:sz="4" w:space="0" w:color="auto"/>
              <w:left w:val="single" w:sz="4" w:space="0" w:color="auto"/>
              <w:bottom w:val="single" w:sz="4" w:space="0" w:color="auto"/>
              <w:right w:val="single" w:sz="4" w:space="0" w:color="auto"/>
            </w:tcBorders>
          </w:tcPr>
          <w:p w14:paraId="16A427F5" w14:textId="77777777" w:rsidR="00713B17" w:rsidRDefault="00713B17">
            <w:pPr>
              <w:jc w:val="center"/>
            </w:pPr>
          </w:p>
        </w:tc>
        <w:tc>
          <w:tcPr>
            <w:tcW w:w="440" w:type="dxa"/>
            <w:tcBorders>
              <w:top w:val="single" w:sz="4" w:space="0" w:color="auto"/>
              <w:left w:val="single" w:sz="4" w:space="0" w:color="auto"/>
              <w:bottom w:val="single" w:sz="4" w:space="0" w:color="auto"/>
              <w:right w:val="single" w:sz="4" w:space="0" w:color="auto"/>
            </w:tcBorders>
            <w:hideMark/>
          </w:tcPr>
          <w:p w14:paraId="329DAEF5" w14:textId="77777777" w:rsidR="00713B17" w:rsidRDefault="00713B17">
            <w:pPr>
              <w:jc w:val="center"/>
            </w:pPr>
            <w:r>
              <w:t>X</w:t>
            </w:r>
          </w:p>
        </w:tc>
        <w:tc>
          <w:tcPr>
            <w:tcW w:w="3002" w:type="dxa"/>
            <w:tcBorders>
              <w:top w:val="single" w:sz="4" w:space="0" w:color="auto"/>
              <w:left w:val="single" w:sz="4" w:space="0" w:color="auto"/>
              <w:bottom w:val="single" w:sz="4" w:space="0" w:color="auto"/>
              <w:right w:val="single" w:sz="4" w:space="0" w:color="auto"/>
            </w:tcBorders>
          </w:tcPr>
          <w:p w14:paraId="664DB562" w14:textId="77777777" w:rsidR="00713B17" w:rsidRDefault="00713B17">
            <w:pPr>
              <w:jc w:val="center"/>
            </w:pPr>
          </w:p>
        </w:tc>
        <w:tc>
          <w:tcPr>
            <w:tcW w:w="436" w:type="dxa"/>
            <w:tcBorders>
              <w:top w:val="single" w:sz="4" w:space="0" w:color="auto"/>
              <w:left w:val="single" w:sz="4" w:space="0" w:color="auto"/>
              <w:bottom w:val="single" w:sz="4" w:space="0" w:color="auto"/>
              <w:right w:val="single" w:sz="4" w:space="0" w:color="auto"/>
            </w:tcBorders>
            <w:hideMark/>
          </w:tcPr>
          <w:p w14:paraId="4E345C46" w14:textId="77777777" w:rsidR="00713B17" w:rsidRDefault="00713B17">
            <w:pPr>
              <w:jc w:val="center"/>
            </w:pPr>
            <w:r>
              <w:t>=</w:t>
            </w:r>
          </w:p>
        </w:tc>
        <w:tc>
          <w:tcPr>
            <w:tcW w:w="1681" w:type="dxa"/>
            <w:tcBorders>
              <w:top w:val="single" w:sz="4" w:space="0" w:color="auto"/>
              <w:left w:val="single" w:sz="4" w:space="0" w:color="auto"/>
              <w:bottom w:val="single" w:sz="4" w:space="0" w:color="auto"/>
              <w:right w:val="single" w:sz="4" w:space="0" w:color="auto"/>
            </w:tcBorders>
          </w:tcPr>
          <w:p w14:paraId="49C4C3F1" w14:textId="77777777" w:rsidR="00713B17" w:rsidRDefault="00713B17">
            <w:pPr>
              <w:jc w:val="center"/>
            </w:pPr>
          </w:p>
        </w:tc>
      </w:tr>
      <w:tr w:rsidR="00713B17" w14:paraId="77709650" w14:textId="77777777" w:rsidTr="00713B17">
        <w:tc>
          <w:tcPr>
            <w:tcW w:w="2449" w:type="dxa"/>
            <w:tcBorders>
              <w:top w:val="single" w:sz="4" w:space="0" w:color="auto"/>
              <w:left w:val="single" w:sz="4" w:space="0" w:color="auto"/>
              <w:bottom w:val="single" w:sz="4" w:space="0" w:color="auto"/>
              <w:right w:val="single" w:sz="4" w:space="0" w:color="auto"/>
            </w:tcBorders>
          </w:tcPr>
          <w:p w14:paraId="6F708810" w14:textId="77777777" w:rsidR="00713B17" w:rsidRDefault="00713B17">
            <w:pPr>
              <w:jc w:val="center"/>
            </w:pPr>
          </w:p>
        </w:tc>
        <w:tc>
          <w:tcPr>
            <w:tcW w:w="1857" w:type="dxa"/>
            <w:tcBorders>
              <w:top w:val="single" w:sz="4" w:space="0" w:color="auto"/>
              <w:left w:val="single" w:sz="4" w:space="0" w:color="auto"/>
              <w:bottom w:val="single" w:sz="4" w:space="0" w:color="auto"/>
              <w:right w:val="single" w:sz="4" w:space="0" w:color="auto"/>
            </w:tcBorders>
          </w:tcPr>
          <w:p w14:paraId="4B20C5C6" w14:textId="77777777" w:rsidR="00713B17" w:rsidRDefault="00713B17">
            <w:pPr>
              <w:jc w:val="center"/>
            </w:pPr>
          </w:p>
        </w:tc>
        <w:tc>
          <w:tcPr>
            <w:tcW w:w="440" w:type="dxa"/>
            <w:tcBorders>
              <w:top w:val="single" w:sz="4" w:space="0" w:color="auto"/>
              <w:left w:val="single" w:sz="4" w:space="0" w:color="auto"/>
              <w:bottom w:val="single" w:sz="4" w:space="0" w:color="auto"/>
              <w:right w:val="single" w:sz="4" w:space="0" w:color="auto"/>
            </w:tcBorders>
            <w:hideMark/>
          </w:tcPr>
          <w:p w14:paraId="43500F6D" w14:textId="77777777" w:rsidR="00713B17" w:rsidRDefault="00713B17">
            <w:pPr>
              <w:jc w:val="center"/>
            </w:pPr>
            <w:r>
              <w:t>X</w:t>
            </w:r>
          </w:p>
        </w:tc>
        <w:tc>
          <w:tcPr>
            <w:tcW w:w="3002" w:type="dxa"/>
            <w:tcBorders>
              <w:top w:val="single" w:sz="4" w:space="0" w:color="auto"/>
              <w:left w:val="single" w:sz="4" w:space="0" w:color="auto"/>
              <w:bottom w:val="single" w:sz="4" w:space="0" w:color="auto"/>
              <w:right w:val="single" w:sz="4" w:space="0" w:color="auto"/>
            </w:tcBorders>
          </w:tcPr>
          <w:p w14:paraId="716CA1E9" w14:textId="77777777" w:rsidR="00713B17" w:rsidRDefault="00713B17">
            <w:pPr>
              <w:jc w:val="center"/>
            </w:pPr>
          </w:p>
        </w:tc>
        <w:tc>
          <w:tcPr>
            <w:tcW w:w="436" w:type="dxa"/>
            <w:tcBorders>
              <w:top w:val="single" w:sz="4" w:space="0" w:color="auto"/>
              <w:left w:val="single" w:sz="4" w:space="0" w:color="auto"/>
              <w:bottom w:val="single" w:sz="4" w:space="0" w:color="auto"/>
              <w:right w:val="single" w:sz="4" w:space="0" w:color="auto"/>
            </w:tcBorders>
            <w:hideMark/>
          </w:tcPr>
          <w:p w14:paraId="6F8C5543" w14:textId="77777777" w:rsidR="00713B17" w:rsidRDefault="00713B17">
            <w:pPr>
              <w:jc w:val="center"/>
            </w:pPr>
            <w:r>
              <w:t>=</w:t>
            </w:r>
          </w:p>
        </w:tc>
        <w:tc>
          <w:tcPr>
            <w:tcW w:w="1681" w:type="dxa"/>
            <w:tcBorders>
              <w:top w:val="single" w:sz="4" w:space="0" w:color="auto"/>
              <w:left w:val="single" w:sz="4" w:space="0" w:color="auto"/>
              <w:bottom w:val="single" w:sz="4" w:space="0" w:color="auto"/>
              <w:right w:val="single" w:sz="4" w:space="0" w:color="auto"/>
            </w:tcBorders>
          </w:tcPr>
          <w:p w14:paraId="75AFE1A6" w14:textId="77777777" w:rsidR="00713B17" w:rsidRDefault="00713B17">
            <w:pPr>
              <w:jc w:val="center"/>
            </w:pPr>
          </w:p>
        </w:tc>
      </w:tr>
      <w:tr w:rsidR="00713B17" w14:paraId="1DFB01EC" w14:textId="77777777" w:rsidTr="00713B17">
        <w:tc>
          <w:tcPr>
            <w:tcW w:w="2449" w:type="dxa"/>
            <w:tcBorders>
              <w:top w:val="single" w:sz="4" w:space="0" w:color="auto"/>
              <w:left w:val="single" w:sz="4" w:space="0" w:color="auto"/>
              <w:bottom w:val="single" w:sz="4" w:space="0" w:color="auto"/>
              <w:right w:val="single" w:sz="4" w:space="0" w:color="auto"/>
            </w:tcBorders>
          </w:tcPr>
          <w:p w14:paraId="35436264" w14:textId="77777777" w:rsidR="00713B17" w:rsidRDefault="00713B17">
            <w:pPr>
              <w:jc w:val="center"/>
            </w:pPr>
          </w:p>
        </w:tc>
        <w:tc>
          <w:tcPr>
            <w:tcW w:w="1857" w:type="dxa"/>
            <w:tcBorders>
              <w:top w:val="single" w:sz="4" w:space="0" w:color="auto"/>
              <w:left w:val="single" w:sz="4" w:space="0" w:color="auto"/>
              <w:bottom w:val="single" w:sz="4" w:space="0" w:color="auto"/>
              <w:right w:val="single" w:sz="4" w:space="0" w:color="auto"/>
            </w:tcBorders>
          </w:tcPr>
          <w:p w14:paraId="75225C62" w14:textId="77777777" w:rsidR="00713B17" w:rsidRDefault="00713B17">
            <w:pPr>
              <w:jc w:val="center"/>
            </w:pPr>
          </w:p>
        </w:tc>
        <w:tc>
          <w:tcPr>
            <w:tcW w:w="440" w:type="dxa"/>
            <w:tcBorders>
              <w:top w:val="single" w:sz="4" w:space="0" w:color="auto"/>
              <w:left w:val="single" w:sz="4" w:space="0" w:color="auto"/>
              <w:bottom w:val="single" w:sz="4" w:space="0" w:color="auto"/>
              <w:right w:val="single" w:sz="4" w:space="0" w:color="auto"/>
            </w:tcBorders>
            <w:hideMark/>
          </w:tcPr>
          <w:p w14:paraId="423F156F" w14:textId="77777777" w:rsidR="00713B17" w:rsidRDefault="00713B17">
            <w:pPr>
              <w:jc w:val="center"/>
            </w:pPr>
            <w:r>
              <w:t>X</w:t>
            </w:r>
          </w:p>
        </w:tc>
        <w:tc>
          <w:tcPr>
            <w:tcW w:w="3002" w:type="dxa"/>
            <w:tcBorders>
              <w:top w:val="single" w:sz="4" w:space="0" w:color="auto"/>
              <w:left w:val="single" w:sz="4" w:space="0" w:color="auto"/>
              <w:bottom w:val="single" w:sz="4" w:space="0" w:color="auto"/>
              <w:right w:val="single" w:sz="4" w:space="0" w:color="auto"/>
            </w:tcBorders>
          </w:tcPr>
          <w:p w14:paraId="09262AA7" w14:textId="77777777" w:rsidR="00713B17" w:rsidRDefault="00713B17">
            <w:pPr>
              <w:jc w:val="center"/>
            </w:pPr>
          </w:p>
        </w:tc>
        <w:tc>
          <w:tcPr>
            <w:tcW w:w="436" w:type="dxa"/>
            <w:tcBorders>
              <w:top w:val="single" w:sz="4" w:space="0" w:color="auto"/>
              <w:left w:val="single" w:sz="4" w:space="0" w:color="auto"/>
              <w:bottom w:val="single" w:sz="4" w:space="0" w:color="auto"/>
              <w:right w:val="single" w:sz="4" w:space="0" w:color="auto"/>
            </w:tcBorders>
            <w:hideMark/>
          </w:tcPr>
          <w:p w14:paraId="183F0EA7" w14:textId="77777777" w:rsidR="00713B17" w:rsidRDefault="00713B17">
            <w:pPr>
              <w:jc w:val="center"/>
            </w:pPr>
            <w:r>
              <w:t>=</w:t>
            </w:r>
          </w:p>
        </w:tc>
        <w:tc>
          <w:tcPr>
            <w:tcW w:w="1681" w:type="dxa"/>
            <w:tcBorders>
              <w:top w:val="single" w:sz="4" w:space="0" w:color="auto"/>
              <w:left w:val="single" w:sz="4" w:space="0" w:color="auto"/>
              <w:bottom w:val="single" w:sz="4" w:space="0" w:color="auto"/>
              <w:right w:val="single" w:sz="4" w:space="0" w:color="auto"/>
            </w:tcBorders>
          </w:tcPr>
          <w:p w14:paraId="4621E92B" w14:textId="77777777" w:rsidR="00713B17" w:rsidRDefault="00713B17">
            <w:pPr>
              <w:jc w:val="center"/>
            </w:pPr>
          </w:p>
        </w:tc>
      </w:tr>
      <w:tr w:rsidR="00713B17" w14:paraId="3201940A" w14:textId="77777777" w:rsidTr="00713B17">
        <w:tc>
          <w:tcPr>
            <w:tcW w:w="2449" w:type="dxa"/>
            <w:tcBorders>
              <w:top w:val="single" w:sz="4" w:space="0" w:color="auto"/>
              <w:left w:val="single" w:sz="4" w:space="0" w:color="auto"/>
              <w:bottom w:val="single" w:sz="4" w:space="0" w:color="auto"/>
              <w:right w:val="single" w:sz="4" w:space="0" w:color="auto"/>
            </w:tcBorders>
          </w:tcPr>
          <w:p w14:paraId="41857268" w14:textId="77777777" w:rsidR="00713B17" w:rsidRDefault="00713B17">
            <w:pPr>
              <w:jc w:val="center"/>
            </w:pPr>
          </w:p>
        </w:tc>
        <w:tc>
          <w:tcPr>
            <w:tcW w:w="1857" w:type="dxa"/>
            <w:tcBorders>
              <w:top w:val="single" w:sz="4" w:space="0" w:color="auto"/>
              <w:left w:val="single" w:sz="4" w:space="0" w:color="auto"/>
              <w:bottom w:val="single" w:sz="4" w:space="0" w:color="auto"/>
              <w:right w:val="single" w:sz="4" w:space="0" w:color="auto"/>
            </w:tcBorders>
          </w:tcPr>
          <w:p w14:paraId="3782D80C" w14:textId="77777777" w:rsidR="00713B17" w:rsidRDefault="00713B17">
            <w:pPr>
              <w:jc w:val="center"/>
            </w:pPr>
          </w:p>
        </w:tc>
        <w:tc>
          <w:tcPr>
            <w:tcW w:w="440" w:type="dxa"/>
            <w:tcBorders>
              <w:top w:val="single" w:sz="4" w:space="0" w:color="auto"/>
              <w:left w:val="single" w:sz="4" w:space="0" w:color="auto"/>
              <w:bottom w:val="single" w:sz="4" w:space="0" w:color="auto"/>
              <w:right w:val="single" w:sz="4" w:space="0" w:color="auto"/>
            </w:tcBorders>
            <w:hideMark/>
          </w:tcPr>
          <w:p w14:paraId="31A71D27" w14:textId="77777777" w:rsidR="00713B17" w:rsidRDefault="00713B17">
            <w:pPr>
              <w:jc w:val="center"/>
            </w:pPr>
            <w:r>
              <w:t>X</w:t>
            </w:r>
          </w:p>
        </w:tc>
        <w:tc>
          <w:tcPr>
            <w:tcW w:w="3002" w:type="dxa"/>
            <w:tcBorders>
              <w:top w:val="single" w:sz="4" w:space="0" w:color="auto"/>
              <w:left w:val="single" w:sz="4" w:space="0" w:color="auto"/>
              <w:bottom w:val="single" w:sz="4" w:space="0" w:color="auto"/>
              <w:right w:val="single" w:sz="4" w:space="0" w:color="auto"/>
            </w:tcBorders>
          </w:tcPr>
          <w:p w14:paraId="73161E02" w14:textId="77777777" w:rsidR="00713B17" w:rsidRDefault="00713B17">
            <w:pPr>
              <w:jc w:val="center"/>
            </w:pPr>
          </w:p>
        </w:tc>
        <w:tc>
          <w:tcPr>
            <w:tcW w:w="436" w:type="dxa"/>
            <w:tcBorders>
              <w:top w:val="single" w:sz="4" w:space="0" w:color="auto"/>
              <w:left w:val="single" w:sz="4" w:space="0" w:color="auto"/>
              <w:bottom w:val="single" w:sz="4" w:space="0" w:color="auto"/>
              <w:right w:val="single" w:sz="4" w:space="0" w:color="auto"/>
            </w:tcBorders>
            <w:hideMark/>
          </w:tcPr>
          <w:p w14:paraId="328A1F73" w14:textId="77777777" w:rsidR="00713B17" w:rsidRDefault="00713B17">
            <w:pPr>
              <w:jc w:val="center"/>
            </w:pPr>
            <w:r>
              <w:t>=</w:t>
            </w:r>
          </w:p>
        </w:tc>
        <w:tc>
          <w:tcPr>
            <w:tcW w:w="1681" w:type="dxa"/>
            <w:tcBorders>
              <w:top w:val="single" w:sz="4" w:space="0" w:color="auto"/>
              <w:left w:val="single" w:sz="4" w:space="0" w:color="auto"/>
              <w:bottom w:val="single" w:sz="4" w:space="0" w:color="auto"/>
              <w:right w:val="single" w:sz="4" w:space="0" w:color="auto"/>
            </w:tcBorders>
          </w:tcPr>
          <w:p w14:paraId="77E547D4" w14:textId="77777777" w:rsidR="00713B17" w:rsidRDefault="00713B17">
            <w:pPr>
              <w:jc w:val="center"/>
            </w:pPr>
          </w:p>
        </w:tc>
      </w:tr>
      <w:tr w:rsidR="00713B17" w14:paraId="66772C68" w14:textId="77777777" w:rsidTr="00713B17">
        <w:tc>
          <w:tcPr>
            <w:tcW w:w="2449" w:type="dxa"/>
            <w:tcBorders>
              <w:top w:val="single" w:sz="4" w:space="0" w:color="auto"/>
              <w:left w:val="single" w:sz="4" w:space="0" w:color="auto"/>
              <w:bottom w:val="single" w:sz="4" w:space="0" w:color="auto"/>
              <w:right w:val="single" w:sz="4" w:space="0" w:color="auto"/>
            </w:tcBorders>
          </w:tcPr>
          <w:p w14:paraId="01991F93" w14:textId="77777777" w:rsidR="00713B17" w:rsidRDefault="00713B17">
            <w:pPr>
              <w:jc w:val="center"/>
            </w:pPr>
          </w:p>
        </w:tc>
        <w:tc>
          <w:tcPr>
            <w:tcW w:w="1857" w:type="dxa"/>
            <w:tcBorders>
              <w:top w:val="single" w:sz="4" w:space="0" w:color="auto"/>
              <w:left w:val="single" w:sz="4" w:space="0" w:color="auto"/>
              <w:bottom w:val="single" w:sz="4" w:space="0" w:color="auto"/>
              <w:right w:val="single" w:sz="4" w:space="0" w:color="auto"/>
            </w:tcBorders>
          </w:tcPr>
          <w:p w14:paraId="6A5CF901" w14:textId="77777777" w:rsidR="00713B17" w:rsidRDefault="00713B17">
            <w:pPr>
              <w:jc w:val="center"/>
            </w:pPr>
          </w:p>
        </w:tc>
        <w:tc>
          <w:tcPr>
            <w:tcW w:w="440" w:type="dxa"/>
            <w:tcBorders>
              <w:top w:val="single" w:sz="4" w:space="0" w:color="auto"/>
              <w:left w:val="single" w:sz="4" w:space="0" w:color="auto"/>
              <w:bottom w:val="single" w:sz="4" w:space="0" w:color="auto"/>
              <w:right w:val="single" w:sz="4" w:space="0" w:color="auto"/>
            </w:tcBorders>
            <w:hideMark/>
          </w:tcPr>
          <w:p w14:paraId="0BC99AD2" w14:textId="77777777" w:rsidR="00713B17" w:rsidRDefault="00713B17">
            <w:pPr>
              <w:jc w:val="center"/>
            </w:pPr>
            <w:r>
              <w:t>X</w:t>
            </w:r>
          </w:p>
        </w:tc>
        <w:tc>
          <w:tcPr>
            <w:tcW w:w="3002" w:type="dxa"/>
            <w:tcBorders>
              <w:top w:val="single" w:sz="4" w:space="0" w:color="auto"/>
              <w:left w:val="single" w:sz="4" w:space="0" w:color="auto"/>
              <w:bottom w:val="single" w:sz="4" w:space="0" w:color="auto"/>
              <w:right w:val="single" w:sz="4" w:space="0" w:color="auto"/>
            </w:tcBorders>
          </w:tcPr>
          <w:p w14:paraId="5045281B" w14:textId="77777777" w:rsidR="00713B17" w:rsidRDefault="00713B17">
            <w:pPr>
              <w:jc w:val="center"/>
            </w:pPr>
          </w:p>
        </w:tc>
        <w:tc>
          <w:tcPr>
            <w:tcW w:w="436" w:type="dxa"/>
            <w:tcBorders>
              <w:top w:val="single" w:sz="4" w:space="0" w:color="auto"/>
              <w:left w:val="single" w:sz="4" w:space="0" w:color="auto"/>
              <w:bottom w:val="single" w:sz="4" w:space="0" w:color="auto"/>
              <w:right w:val="single" w:sz="4" w:space="0" w:color="auto"/>
            </w:tcBorders>
            <w:hideMark/>
          </w:tcPr>
          <w:p w14:paraId="08206808" w14:textId="77777777" w:rsidR="00713B17" w:rsidRDefault="00713B17">
            <w:pPr>
              <w:jc w:val="center"/>
            </w:pPr>
            <w:r>
              <w:t>=</w:t>
            </w:r>
          </w:p>
        </w:tc>
        <w:tc>
          <w:tcPr>
            <w:tcW w:w="1681" w:type="dxa"/>
            <w:tcBorders>
              <w:top w:val="single" w:sz="4" w:space="0" w:color="auto"/>
              <w:left w:val="single" w:sz="4" w:space="0" w:color="auto"/>
              <w:bottom w:val="single" w:sz="4" w:space="0" w:color="auto"/>
              <w:right w:val="single" w:sz="4" w:space="0" w:color="auto"/>
            </w:tcBorders>
          </w:tcPr>
          <w:p w14:paraId="5E43B4AD" w14:textId="77777777" w:rsidR="00713B17" w:rsidRDefault="00713B17">
            <w:pPr>
              <w:jc w:val="center"/>
            </w:pPr>
          </w:p>
        </w:tc>
      </w:tr>
      <w:tr w:rsidR="00713B17" w14:paraId="5197E5BD" w14:textId="77777777" w:rsidTr="00713B17">
        <w:tc>
          <w:tcPr>
            <w:tcW w:w="2449" w:type="dxa"/>
            <w:tcBorders>
              <w:top w:val="single" w:sz="4" w:space="0" w:color="auto"/>
              <w:left w:val="single" w:sz="4" w:space="0" w:color="auto"/>
              <w:bottom w:val="single" w:sz="4" w:space="0" w:color="auto"/>
              <w:right w:val="single" w:sz="4" w:space="0" w:color="auto"/>
            </w:tcBorders>
          </w:tcPr>
          <w:p w14:paraId="04EF90A4" w14:textId="77777777" w:rsidR="00713B17" w:rsidRDefault="00713B17">
            <w:pPr>
              <w:jc w:val="center"/>
            </w:pPr>
          </w:p>
        </w:tc>
        <w:tc>
          <w:tcPr>
            <w:tcW w:w="1857" w:type="dxa"/>
            <w:tcBorders>
              <w:top w:val="single" w:sz="4" w:space="0" w:color="auto"/>
              <w:left w:val="single" w:sz="4" w:space="0" w:color="auto"/>
              <w:bottom w:val="single" w:sz="4" w:space="0" w:color="auto"/>
              <w:right w:val="single" w:sz="4" w:space="0" w:color="auto"/>
            </w:tcBorders>
          </w:tcPr>
          <w:p w14:paraId="758C848B" w14:textId="77777777" w:rsidR="00713B17" w:rsidRDefault="00713B17">
            <w:pPr>
              <w:jc w:val="center"/>
            </w:pPr>
          </w:p>
        </w:tc>
        <w:tc>
          <w:tcPr>
            <w:tcW w:w="440" w:type="dxa"/>
            <w:tcBorders>
              <w:top w:val="single" w:sz="4" w:space="0" w:color="auto"/>
              <w:left w:val="single" w:sz="4" w:space="0" w:color="auto"/>
              <w:bottom w:val="single" w:sz="4" w:space="0" w:color="auto"/>
              <w:right w:val="single" w:sz="4" w:space="0" w:color="auto"/>
            </w:tcBorders>
            <w:hideMark/>
          </w:tcPr>
          <w:p w14:paraId="2AC5C5B4" w14:textId="77777777" w:rsidR="00713B17" w:rsidRDefault="00713B17">
            <w:pPr>
              <w:jc w:val="center"/>
            </w:pPr>
            <w:r>
              <w:t>X</w:t>
            </w:r>
          </w:p>
        </w:tc>
        <w:tc>
          <w:tcPr>
            <w:tcW w:w="3002" w:type="dxa"/>
            <w:tcBorders>
              <w:top w:val="single" w:sz="4" w:space="0" w:color="auto"/>
              <w:left w:val="single" w:sz="4" w:space="0" w:color="auto"/>
              <w:bottom w:val="single" w:sz="4" w:space="0" w:color="auto"/>
              <w:right w:val="single" w:sz="4" w:space="0" w:color="auto"/>
            </w:tcBorders>
          </w:tcPr>
          <w:p w14:paraId="003E51F4" w14:textId="77777777" w:rsidR="00713B17" w:rsidRDefault="00713B17">
            <w:pPr>
              <w:jc w:val="center"/>
            </w:pPr>
          </w:p>
        </w:tc>
        <w:tc>
          <w:tcPr>
            <w:tcW w:w="436" w:type="dxa"/>
            <w:tcBorders>
              <w:top w:val="single" w:sz="4" w:space="0" w:color="auto"/>
              <w:left w:val="single" w:sz="4" w:space="0" w:color="auto"/>
              <w:bottom w:val="single" w:sz="4" w:space="0" w:color="auto"/>
              <w:right w:val="single" w:sz="4" w:space="0" w:color="auto"/>
            </w:tcBorders>
            <w:hideMark/>
          </w:tcPr>
          <w:p w14:paraId="71DA9CA9" w14:textId="77777777" w:rsidR="00713B17" w:rsidRDefault="00713B17">
            <w:pPr>
              <w:jc w:val="center"/>
            </w:pPr>
            <w:r>
              <w:t>=</w:t>
            </w:r>
          </w:p>
        </w:tc>
        <w:tc>
          <w:tcPr>
            <w:tcW w:w="1681" w:type="dxa"/>
            <w:tcBorders>
              <w:top w:val="single" w:sz="4" w:space="0" w:color="auto"/>
              <w:left w:val="single" w:sz="4" w:space="0" w:color="auto"/>
              <w:bottom w:val="single" w:sz="4" w:space="0" w:color="auto"/>
              <w:right w:val="single" w:sz="4" w:space="0" w:color="auto"/>
            </w:tcBorders>
          </w:tcPr>
          <w:p w14:paraId="6AB8E0E0" w14:textId="77777777" w:rsidR="00713B17" w:rsidRDefault="00713B17">
            <w:pPr>
              <w:jc w:val="center"/>
            </w:pPr>
          </w:p>
        </w:tc>
      </w:tr>
      <w:tr w:rsidR="00713B17" w14:paraId="1946F0B3" w14:textId="77777777" w:rsidTr="00713B17">
        <w:tc>
          <w:tcPr>
            <w:tcW w:w="2449" w:type="dxa"/>
            <w:tcBorders>
              <w:top w:val="single" w:sz="4" w:space="0" w:color="auto"/>
              <w:left w:val="single" w:sz="4" w:space="0" w:color="auto"/>
              <w:bottom w:val="single" w:sz="4" w:space="0" w:color="auto"/>
              <w:right w:val="single" w:sz="4" w:space="0" w:color="auto"/>
            </w:tcBorders>
          </w:tcPr>
          <w:p w14:paraId="4B5560DF" w14:textId="77777777" w:rsidR="00713B17" w:rsidRDefault="00713B17">
            <w:pPr>
              <w:jc w:val="center"/>
            </w:pPr>
          </w:p>
        </w:tc>
        <w:tc>
          <w:tcPr>
            <w:tcW w:w="1857" w:type="dxa"/>
            <w:tcBorders>
              <w:top w:val="single" w:sz="4" w:space="0" w:color="auto"/>
              <w:left w:val="single" w:sz="4" w:space="0" w:color="auto"/>
              <w:bottom w:val="single" w:sz="4" w:space="0" w:color="auto"/>
              <w:right w:val="single" w:sz="4" w:space="0" w:color="auto"/>
            </w:tcBorders>
          </w:tcPr>
          <w:p w14:paraId="2572235B" w14:textId="77777777" w:rsidR="00713B17" w:rsidRDefault="00713B17">
            <w:pPr>
              <w:jc w:val="center"/>
            </w:pPr>
          </w:p>
        </w:tc>
        <w:tc>
          <w:tcPr>
            <w:tcW w:w="440" w:type="dxa"/>
            <w:tcBorders>
              <w:top w:val="single" w:sz="4" w:space="0" w:color="auto"/>
              <w:left w:val="single" w:sz="4" w:space="0" w:color="auto"/>
              <w:bottom w:val="single" w:sz="4" w:space="0" w:color="auto"/>
              <w:right w:val="single" w:sz="4" w:space="0" w:color="auto"/>
            </w:tcBorders>
            <w:hideMark/>
          </w:tcPr>
          <w:p w14:paraId="26C31375" w14:textId="77777777" w:rsidR="00713B17" w:rsidRDefault="00713B17">
            <w:pPr>
              <w:jc w:val="center"/>
            </w:pPr>
            <w:r>
              <w:t>X</w:t>
            </w:r>
          </w:p>
        </w:tc>
        <w:tc>
          <w:tcPr>
            <w:tcW w:w="3002" w:type="dxa"/>
            <w:tcBorders>
              <w:top w:val="single" w:sz="4" w:space="0" w:color="auto"/>
              <w:left w:val="single" w:sz="4" w:space="0" w:color="auto"/>
              <w:bottom w:val="single" w:sz="4" w:space="0" w:color="auto"/>
              <w:right w:val="single" w:sz="4" w:space="0" w:color="auto"/>
            </w:tcBorders>
          </w:tcPr>
          <w:p w14:paraId="24CE283A" w14:textId="77777777" w:rsidR="00713B17" w:rsidRDefault="00713B17">
            <w:pPr>
              <w:jc w:val="center"/>
            </w:pPr>
          </w:p>
        </w:tc>
        <w:tc>
          <w:tcPr>
            <w:tcW w:w="436" w:type="dxa"/>
            <w:tcBorders>
              <w:top w:val="single" w:sz="4" w:space="0" w:color="auto"/>
              <w:left w:val="single" w:sz="4" w:space="0" w:color="auto"/>
              <w:bottom w:val="single" w:sz="4" w:space="0" w:color="auto"/>
              <w:right w:val="single" w:sz="4" w:space="0" w:color="auto"/>
            </w:tcBorders>
            <w:hideMark/>
          </w:tcPr>
          <w:p w14:paraId="13E9FFCE" w14:textId="77777777" w:rsidR="00713B17" w:rsidRDefault="00713B17">
            <w:pPr>
              <w:jc w:val="center"/>
            </w:pPr>
            <w:r>
              <w:t>=</w:t>
            </w:r>
          </w:p>
        </w:tc>
        <w:tc>
          <w:tcPr>
            <w:tcW w:w="1681" w:type="dxa"/>
            <w:tcBorders>
              <w:top w:val="single" w:sz="4" w:space="0" w:color="auto"/>
              <w:left w:val="single" w:sz="4" w:space="0" w:color="auto"/>
              <w:bottom w:val="single" w:sz="4" w:space="0" w:color="auto"/>
              <w:right w:val="single" w:sz="4" w:space="0" w:color="auto"/>
            </w:tcBorders>
          </w:tcPr>
          <w:p w14:paraId="1307474C" w14:textId="77777777" w:rsidR="00713B17" w:rsidRDefault="00713B17">
            <w:pPr>
              <w:jc w:val="center"/>
            </w:pPr>
          </w:p>
        </w:tc>
      </w:tr>
      <w:tr w:rsidR="00713B17" w14:paraId="0A763B38" w14:textId="77777777" w:rsidTr="00713B17">
        <w:tc>
          <w:tcPr>
            <w:tcW w:w="2449" w:type="dxa"/>
            <w:tcBorders>
              <w:top w:val="single" w:sz="4" w:space="0" w:color="auto"/>
              <w:left w:val="single" w:sz="4" w:space="0" w:color="auto"/>
              <w:bottom w:val="single" w:sz="4" w:space="0" w:color="auto"/>
              <w:right w:val="single" w:sz="4" w:space="0" w:color="auto"/>
            </w:tcBorders>
          </w:tcPr>
          <w:p w14:paraId="518CBE72" w14:textId="77777777" w:rsidR="00713B17" w:rsidRDefault="00713B17">
            <w:pPr>
              <w:jc w:val="center"/>
            </w:pPr>
          </w:p>
        </w:tc>
        <w:tc>
          <w:tcPr>
            <w:tcW w:w="1857" w:type="dxa"/>
            <w:tcBorders>
              <w:top w:val="single" w:sz="4" w:space="0" w:color="auto"/>
              <w:left w:val="single" w:sz="4" w:space="0" w:color="auto"/>
              <w:bottom w:val="single" w:sz="4" w:space="0" w:color="auto"/>
              <w:right w:val="single" w:sz="4" w:space="0" w:color="auto"/>
            </w:tcBorders>
          </w:tcPr>
          <w:p w14:paraId="1F72F6D4" w14:textId="77777777" w:rsidR="00713B17" w:rsidRDefault="00713B17">
            <w:pPr>
              <w:jc w:val="center"/>
            </w:pPr>
          </w:p>
        </w:tc>
        <w:tc>
          <w:tcPr>
            <w:tcW w:w="440" w:type="dxa"/>
            <w:tcBorders>
              <w:top w:val="single" w:sz="4" w:space="0" w:color="auto"/>
              <w:left w:val="single" w:sz="4" w:space="0" w:color="auto"/>
              <w:bottom w:val="single" w:sz="4" w:space="0" w:color="auto"/>
              <w:right w:val="single" w:sz="4" w:space="0" w:color="auto"/>
            </w:tcBorders>
            <w:hideMark/>
          </w:tcPr>
          <w:p w14:paraId="1873ED92" w14:textId="77777777" w:rsidR="00713B17" w:rsidRDefault="00713B17">
            <w:pPr>
              <w:jc w:val="center"/>
            </w:pPr>
            <w:r>
              <w:t>X</w:t>
            </w:r>
          </w:p>
        </w:tc>
        <w:tc>
          <w:tcPr>
            <w:tcW w:w="3002" w:type="dxa"/>
            <w:tcBorders>
              <w:top w:val="single" w:sz="4" w:space="0" w:color="auto"/>
              <w:left w:val="single" w:sz="4" w:space="0" w:color="auto"/>
              <w:bottom w:val="single" w:sz="4" w:space="0" w:color="auto"/>
              <w:right w:val="single" w:sz="4" w:space="0" w:color="auto"/>
            </w:tcBorders>
          </w:tcPr>
          <w:p w14:paraId="326DC99D" w14:textId="77777777" w:rsidR="00713B17" w:rsidRDefault="00713B17">
            <w:pPr>
              <w:jc w:val="center"/>
            </w:pPr>
          </w:p>
        </w:tc>
        <w:tc>
          <w:tcPr>
            <w:tcW w:w="436" w:type="dxa"/>
            <w:tcBorders>
              <w:top w:val="single" w:sz="4" w:space="0" w:color="auto"/>
              <w:left w:val="single" w:sz="4" w:space="0" w:color="auto"/>
              <w:bottom w:val="single" w:sz="4" w:space="0" w:color="auto"/>
              <w:right w:val="single" w:sz="4" w:space="0" w:color="auto"/>
            </w:tcBorders>
            <w:hideMark/>
          </w:tcPr>
          <w:p w14:paraId="38DC6221" w14:textId="77777777" w:rsidR="00713B17" w:rsidRDefault="00713B17">
            <w:pPr>
              <w:jc w:val="center"/>
            </w:pPr>
            <w:r>
              <w:t>=</w:t>
            </w:r>
          </w:p>
        </w:tc>
        <w:tc>
          <w:tcPr>
            <w:tcW w:w="1681" w:type="dxa"/>
            <w:tcBorders>
              <w:top w:val="single" w:sz="4" w:space="0" w:color="auto"/>
              <w:left w:val="single" w:sz="4" w:space="0" w:color="auto"/>
              <w:bottom w:val="single" w:sz="4" w:space="0" w:color="auto"/>
              <w:right w:val="single" w:sz="4" w:space="0" w:color="auto"/>
            </w:tcBorders>
          </w:tcPr>
          <w:p w14:paraId="79AD5A83" w14:textId="77777777" w:rsidR="00713B17" w:rsidRDefault="00713B17">
            <w:pPr>
              <w:jc w:val="center"/>
            </w:pPr>
          </w:p>
        </w:tc>
      </w:tr>
      <w:tr w:rsidR="00713B17" w14:paraId="7E41922B" w14:textId="77777777" w:rsidTr="00713B17">
        <w:tc>
          <w:tcPr>
            <w:tcW w:w="2449" w:type="dxa"/>
            <w:tcBorders>
              <w:top w:val="single" w:sz="4" w:space="0" w:color="auto"/>
              <w:left w:val="single" w:sz="4" w:space="0" w:color="auto"/>
              <w:bottom w:val="single" w:sz="4" w:space="0" w:color="auto"/>
              <w:right w:val="single" w:sz="4" w:space="0" w:color="auto"/>
            </w:tcBorders>
          </w:tcPr>
          <w:p w14:paraId="74CA8EE9" w14:textId="77777777" w:rsidR="00713B17" w:rsidRDefault="00713B17">
            <w:pPr>
              <w:jc w:val="center"/>
            </w:pPr>
          </w:p>
        </w:tc>
        <w:tc>
          <w:tcPr>
            <w:tcW w:w="1857" w:type="dxa"/>
            <w:tcBorders>
              <w:top w:val="single" w:sz="4" w:space="0" w:color="auto"/>
              <w:left w:val="single" w:sz="4" w:space="0" w:color="auto"/>
              <w:bottom w:val="single" w:sz="4" w:space="0" w:color="auto"/>
              <w:right w:val="single" w:sz="4" w:space="0" w:color="auto"/>
            </w:tcBorders>
          </w:tcPr>
          <w:p w14:paraId="19D969FF" w14:textId="77777777" w:rsidR="00713B17" w:rsidRDefault="00713B17">
            <w:pPr>
              <w:jc w:val="center"/>
            </w:pPr>
          </w:p>
        </w:tc>
        <w:tc>
          <w:tcPr>
            <w:tcW w:w="440" w:type="dxa"/>
            <w:tcBorders>
              <w:top w:val="single" w:sz="4" w:space="0" w:color="auto"/>
              <w:left w:val="single" w:sz="4" w:space="0" w:color="auto"/>
              <w:bottom w:val="single" w:sz="4" w:space="0" w:color="auto"/>
              <w:right w:val="single" w:sz="4" w:space="0" w:color="auto"/>
            </w:tcBorders>
            <w:hideMark/>
          </w:tcPr>
          <w:p w14:paraId="44C41E19" w14:textId="77777777" w:rsidR="00713B17" w:rsidRDefault="00713B17">
            <w:pPr>
              <w:jc w:val="center"/>
            </w:pPr>
            <w:r>
              <w:t>X</w:t>
            </w:r>
          </w:p>
        </w:tc>
        <w:tc>
          <w:tcPr>
            <w:tcW w:w="3002" w:type="dxa"/>
            <w:tcBorders>
              <w:top w:val="single" w:sz="4" w:space="0" w:color="auto"/>
              <w:left w:val="single" w:sz="4" w:space="0" w:color="auto"/>
              <w:bottom w:val="single" w:sz="4" w:space="0" w:color="auto"/>
              <w:right w:val="single" w:sz="4" w:space="0" w:color="auto"/>
            </w:tcBorders>
          </w:tcPr>
          <w:p w14:paraId="32C38358" w14:textId="77777777" w:rsidR="00713B17" w:rsidRDefault="00713B17">
            <w:pPr>
              <w:jc w:val="center"/>
            </w:pPr>
          </w:p>
        </w:tc>
        <w:tc>
          <w:tcPr>
            <w:tcW w:w="436" w:type="dxa"/>
            <w:tcBorders>
              <w:top w:val="single" w:sz="4" w:space="0" w:color="auto"/>
              <w:left w:val="single" w:sz="4" w:space="0" w:color="auto"/>
              <w:bottom w:val="single" w:sz="4" w:space="0" w:color="auto"/>
              <w:right w:val="single" w:sz="4" w:space="0" w:color="auto"/>
            </w:tcBorders>
            <w:hideMark/>
          </w:tcPr>
          <w:p w14:paraId="11928DC7" w14:textId="77777777" w:rsidR="00713B17" w:rsidRDefault="00713B17">
            <w:pPr>
              <w:jc w:val="center"/>
            </w:pPr>
            <w:r>
              <w:t>=</w:t>
            </w:r>
          </w:p>
        </w:tc>
        <w:tc>
          <w:tcPr>
            <w:tcW w:w="1681" w:type="dxa"/>
            <w:tcBorders>
              <w:top w:val="single" w:sz="4" w:space="0" w:color="auto"/>
              <w:left w:val="single" w:sz="4" w:space="0" w:color="auto"/>
              <w:bottom w:val="single" w:sz="4" w:space="0" w:color="auto"/>
              <w:right w:val="single" w:sz="4" w:space="0" w:color="auto"/>
            </w:tcBorders>
          </w:tcPr>
          <w:p w14:paraId="3E55D7B8" w14:textId="77777777" w:rsidR="00713B17" w:rsidRDefault="00713B17">
            <w:pPr>
              <w:jc w:val="center"/>
            </w:pPr>
          </w:p>
        </w:tc>
      </w:tr>
      <w:tr w:rsidR="00713B17" w14:paraId="6A0E66CE" w14:textId="77777777" w:rsidTr="00713B17">
        <w:tc>
          <w:tcPr>
            <w:tcW w:w="2449" w:type="dxa"/>
            <w:tcBorders>
              <w:top w:val="single" w:sz="4" w:space="0" w:color="auto"/>
              <w:left w:val="nil"/>
              <w:bottom w:val="nil"/>
              <w:right w:val="nil"/>
            </w:tcBorders>
          </w:tcPr>
          <w:p w14:paraId="34918424" w14:textId="77777777" w:rsidR="00713B17" w:rsidRDefault="00713B17"/>
        </w:tc>
        <w:tc>
          <w:tcPr>
            <w:tcW w:w="1857" w:type="dxa"/>
            <w:tcBorders>
              <w:top w:val="single" w:sz="4" w:space="0" w:color="auto"/>
              <w:left w:val="nil"/>
              <w:bottom w:val="nil"/>
              <w:right w:val="nil"/>
            </w:tcBorders>
          </w:tcPr>
          <w:p w14:paraId="4D87311E" w14:textId="77777777" w:rsidR="00713B17" w:rsidRDefault="00713B17"/>
        </w:tc>
        <w:tc>
          <w:tcPr>
            <w:tcW w:w="440" w:type="dxa"/>
            <w:tcBorders>
              <w:top w:val="single" w:sz="4" w:space="0" w:color="auto"/>
              <w:left w:val="nil"/>
              <w:bottom w:val="nil"/>
              <w:right w:val="nil"/>
            </w:tcBorders>
          </w:tcPr>
          <w:p w14:paraId="56743625" w14:textId="77777777" w:rsidR="00713B17" w:rsidRDefault="00713B17"/>
        </w:tc>
        <w:tc>
          <w:tcPr>
            <w:tcW w:w="3002" w:type="dxa"/>
            <w:tcBorders>
              <w:top w:val="single" w:sz="4" w:space="0" w:color="auto"/>
              <w:left w:val="nil"/>
              <w:bottom w:val="nil"/>
              <w:right w:val="nil"/>
            </w:tcBorders>
            <w:hideMark/>
          </w:tcPr>
          <w:p w14:paraId="434E1902" w14:textId="77777777" w:rsidR="00713B17" w:rsidRDefault="00713B17">
            <w:pPr>
              <w:rPr>
                <w:b/>
              </w:rPr>
            </w:pPr>
            <w:r>
              <w:rPr>
                <w:b/>
              </w:rPr>
              <w:t>Total Table 1 Student Weeks</w:t>
            </w:r>
          </w:p>
        </w:tc>
        <w:tc>
          <w:tcPr>
            <w:tcW w:w="436" w:type="dxa"/>
            <w:tcBorders>
              <w:top w:val="single" w:sz="4" w:space="0" w:color="auto"/>
              <w:left w:val="nil"/>
              <w:bottom w:val="nil"/>
              <w:right w:val="single" w:sz="4" w:space="0" w:color="auto"/>
            </w:tcBorders>
          </w:tcPr>
          <w:p w14:paraId="26224D53" w14:textId="77777777" w:rsidR="00713B17" w:rsidRDefault="00713B17"/>
        </w:tc>
        <w:tc>
          <w:tcPr>
            <w:tcW w:w="1681" w:type="dxa"/>
            <w:tcBorders>
              <w:top w:val="single" w:sz="4" w:space="0" w:color="auto"/>
              <w:left w:val="single" w:sz="4" w:space="0" w:color="auto"/>
              <w:bottom w:val="single" w:sz="4" w:space="0" w:color="auto"/>
              <w:right w:val="single" w:sz="4" w:space="0" w:color="auto"/>
            </w:tcBorders>
          </w:tcPr>
          <w:p w14:paraId="0CFD3CB3" w14:textId="77777777" w:rsidR="00713B17" w:rsidRDefault="00713B17"/>
        </w:tc>
      </w:tr>
    </w:tbl>
    <w:p w14:paraId="458AED7D" w14:textId="77777777" w:rsidR="00713B17" w:rsidRDefault="00713B17" w:rsidP="00713B17">
      <w:pPr>
        <w:spacing w:after="0" w:line="240" w:lineRule="auto"/>
        <w:rPr>
          <w:sz w:val="12"/>
        </w:rPr>
      </w:pPr>
    </w:p>
    <w:p w14:paraId="3508B251" w14:textId="77777777" w:rsidR="00AE697F" w:rsidRDefault="00AE697F" w:rsidP="006F3DBC">
      <w:pPr>
        <w:spacing w:after="0" w:line="240" w:lineRule="auto"/>
        <w:rPr>
          <w:b/>
        </w:rPr>
      </w:pPr>
      <w:r>
        <w:rPr>
          <w:b/>
        </w:rPr>
        <w:br w:type="page"/>
      </w:r>
    </w:p>
    <w:p w14:paraId="2B4B19FA" w14:textId="3DBDCA5A" w:rsidR="00A148A5" w:rsidRPr="00E81523" w:rsidRDefault="00A148A5" w:rsidP="006F3DBC">
      <w:pPr>
        <w:spacing w:after="0" w:line="240" w:lineRule="auto"/>
        <w:rPr>
          <w:b/>
        </w:rPr>
      </w:pPr>
      <w:r w:rsidRPr="00E81523">
        <w:rPr>
          <w:b/>
        </w:rPr>
        <w:lastRenderedPageBreak/>
        <w:t xml:space="preserve">Table </w:t>
      </w:r>
      <w:r>
        <w:rPr>
          <w:b/>
        </w:rPr>
        <w:t>2</w:t>
      </w:r>
      <w:r w:rsidRPr="00E81523">
        <w:rPr>
          <w:b/>
        </w:rPr>
        <w:t xml:space="preserve">.  Student weeks for </w:t>
      </w:r>
      <w:r>
        <w:rPr>
          <w:b/>
        </w:rPr>
        <w:t>part</w:t>
      </w:r>
      <w:r w:rsidRPr="00E81523">
        <w:rPr>
          <w:b/>
        </w:rPr>
        <w:t>-time enrollments</w:t>
      </w:r>
    </w:p>
    <w:tbl>
      <w:tblPr>
        <w:tblStyle w:val="TableGrid"/>
        <w:tblW w:w="10418" w:type="dxa"/>
        <w:tblLook w:val="04A0" w:firstRow="1" w:lastRow="0" w:firstColumn="1" w:lastColumn="0" w:noHBand="0" w:noVBand="1"/>
      </w:tblPr>
      <w:tblGrid>
        <w:gridCol w:w="2471"/>
        <w:gridCol w:w="1857"/>
        <w:gridCol w:w="440"/>
        <w:gridCol w:w="3135"/>
        <w:gridCol w:w="834"/>
        <w:gridCol w:w="1681"/>
      </w:tblGrid>
      <w:tr w:rsidR="00AE697F" w14:paraId="3AAB4AAA" w14:textId="77777777" w:rsidTr="0052037B">
        <w:tc>
          <w:tcPr>
            <w:tcW w:w="2471" w:type="dxa"/>
            <w:tcBorders>
              <w:top w:val="single" w:sz="4" w:space="0" w:color="auto"/>
              <w:left w:val="single" w:sz="4" w:space="0" w:color="auto"/>
              <w:bottom w:val="single" w:sz="4" w:space="0" w:color="auto"/>
              <w:right w:val="single" w:sz="4" w:space="0" w:color="auto"/>
            </w:tcBorders>
            <w:hideMark/>
          </w:tcPr>
          <w:p w14:paraId="0DCB335C" w14:textId="2635542A" w:rsidR="00AE697F" w:rsidRDefault="00AE697F" w:rsidP="006F3DBC">
            <w:pPr>
              <w:jc w:val="center"/>
            </w:pPr>
            <w:r>
              <w:t>Session/Term/Semester</w:t>
            </w:r>
          </w:p>
        </w:tc>
        <w:tc>
          <w:tcPr>
            <w:tcW w:w="1857" w:type="dxa"/>
            <w:tcBorders>
              <w:top w:val="single" w:sz="4" w:space="0" w:color="auto"/>
              <w:left w:val="single" w:sz="4" w:space="0" w:color="auto"/>
              <w:bottom w:val="single" w:sz="4" w:space="0" w:color="auto"/>
              <w:right w:val="single" w:sz="4" w:space="0" w:color="auto"/>
            </w:tcBorders>
            <w:hideMark/>
          </w:tcPr>
          <w:p w14:paraId="477DFC1B" w14:textId="77777777" w:rsidR="00AE697F" w:rsidRDefault="00AE697F" w:rsidP="006F3DBC">
            <w:pPr>
              <w:jc w:val="center"/>
            </w:pPr>
            <w:r>
              <w:t>Weeks in Session</w:t>
            </w:r>
          </w:p>
        </w:tc>
        <w:tc>
          <w:tcPr>
            <w:tcW w:w="440" w:type="dxa"/>
            <w:tcBorders>
              <w:top w:val="single" w:sz="4" w:space="0" w:color="auto"/>
              <w:left w:val="single" w:sz="4" w:space="0" w:color="auto"/>
              <w:bottom w:val="single" w:sz="4" w:space="0" w:color="auto"/>
              <w:right w:val="single" w:sz="4" w:space="0" w:color="auto"/>
            </w:tcBorders>
            <w:hideMark/>
          </w:tcPr>
          <w:p w14:paraId="473D6DAD" w14:textId="77777777" w:rsidR="00AE697F" w:rsidRDefault="00AE697F" w:rsidP="006F3DBC">
            <w:pPr>
              <w:jc w:val="center"/>
            </w:pPr>
            <w:r>
              <w:t>X</w:t>
            </w:r>
          </w:p>
        </w:tc>
        <w:tc>
          <w:tcPr>
            <w:tcW w:w="3135" w:type="dxa"/>
            <w:tcBorders>
              <w:top w:val="single" w:sz="4" w:space="0" w:color="auto"/>
              <w:left w:val="single" w:sz="4" w:space="0" w:color="auto"/>
              <w:bottom w:val="single" w:sz="4" w:space="0" w:color="auto"/>
              <w:right w:val="single" w:sz="4" w:space="0" w:color="auto"/>
            </w:tcBorders>
            <w:hideMark/>
          </w:tcPr>
          <w:p w14:paraId="1AA565D5" w14:textId="66609252" w:rsidR="00AE697F" w:rsidRDefault="00AE697F" w:rsidP="006F3DBC">
            <w:pPr>
              <w:jc w:val="center"/>
            </w:pPr>
            <w:r>
              <w:t>Part-time Student Enrollments</w:t>
            </w:r>
          </w:p>
        </w:tc>
        <w:tc>
          <w:tcPr>
            <w:tcW w:w="834" w:type="dxa"/>
            <w:tcBorders>
              <w:top w:val="single" w:sz="4" w:space="0" w:color="auto"/>
              <w:left w:val="single" w:sz="4" w:space="0" w:color="auto"/>
              <w:bottom w:val="single" w:sz="4" w:space="0" w:color="auto"/>
              <w:right w:val="single" w:sz="4" w:space="0" w:color="auto"/>
            </w:tcBorders>
            <w:hideMark/>
          </w:tcPr>
          <w:p w14:paraId="56406A01" w14:textId="23B90F0F" w:rsidR="00AE697F" w:rsidRDefault="0052037B" w:rsidP="006F3DBC">
            <w:pPr>
              <w:jc w:val="center"/>
            </w:pPr>
            <w:r>
              <w:t xml:space="preserve">X 0.5 </w:t>
            </w:r>
            <w:r w:rsidR="00AE697F">
              <w:t>=</w:t>
            </w:r>
          </w:p>
        </w:tc>
        <w:tc>
          <w:tcPr>
            <w:tcW w:w="1681" w:type="dxa"/>
            <w:tcBorders>
              <w:top w:val="single" w:sz="4" w:space="0" w:color="auto"/>
              <w:left w:val="single" w:sz="4" w:space="0" w:color="auto"/>
              <w:bottom w:val="single" w:sz="4" w:space="0" w:color="auto"/>
              <w:right w:val="single" w:sz="4" w:space="0" w:color="auto"/>
            </w:tcBorders>
            <w:hideMark/>
          </w:tcPr>
          <w:p w14:paraId="002F891A" w14:textId="77777777" w:rsidR="00AE697F" w:rsidRDefault="00AE697F" w:rsidP="006F3DBC">
            <w:pPr>
              <w:jc w:val="center"/>
            </w:pPr>
            <w:r>
              <w:t>Student Weeks</w:t>
            </w:r>
          </w:p>
        </w:tc>
      </w:tr>
      <w:tr w:rsidR="0052037B" w14:paraId="3FF04A91" w14:textId="77777777" w:rsidTr="0052037B">
        <w:tc>
          <w:tcPr>
            <w:tcW w:w="2471" w:type="dxa"/>
            <w:tcBorders>
              <w:top w:val="single" w:sz="4" w:space="0" w:color="auto"/>
              <w:left w:val="single" w:sz="4" w:space="0" w:color="auto"/>
              <w:bottom w:val="single" w:sz="4" w:space="0" w:color="auto"/>
              <w:right w:val="single" w:sz="4" w:space="0" w:color="auto"/>
            </w:tcBorders>
          </w:tcPr>
          <w:p w14:paraId="585C39A5" w14:textId="77777777" w:rsidR="0052037B" w:rsidRDefault="0052037B" w:rsidP="0052037B">
            <w:pPr>
              <w:jc w:val="center"/>
            </w:pPr>
          </w:p>
        </w:tc>
        <w:tc>
          <w:tcPr>
            <w:tcW w:w="1857" w:type="dxa"/>
            <w:tcBorders>
              <w:top w:val="single" w:sz="4" w:space="0" w:color="auto"/>
              <w:left w:val="single" w:sz="4" w:space="0" w:color="auto"/>
              <w:bottom w:val="single" w:sz="4" w:space="0" w:color="auto"/>
              <w:right w:val="single" w:sz="4" w:space="0" w:color="auto"/>
            </w:tcBorders>
          </w:tcPr>
          <w:p w14:paraId="651C47A8" w14:textId="77777777" w:rsidR="0052037B" w:rsidRDefault="0052037B" w:rsidP="0052037B">
            <w:pPr>
              <w:jc w:val="center"/>
            </w:pPr>
          </w:p>
        </w:tc>
        <w:tc>
          <w:tcPr>
            <w:tcW w:w="440" w:type="dxa"/>
            <w:tcBorders>
              <w:top w:val="single" w:sz="4" w:space="0" w:color="auto"/>
              <w:left w:val="single" w:sz="4" w:space="0" w:color="auto"/>
              <w:bottom w:val="single" w:sz="4" w:space="0" w:color="auto"/>
              <w:right w:val="single" w:sz="4" w:space="0" w:color="auto"/>
            </w:tcBorders>
            <w:hideMark/>
          </w:tcPr>
          <w:p w14:paraId="08F5D446" w14:textId="77777777" w:rsidR="0052037B" w:rsidRDefault="0052037B" w:rsidP="0052037B">
            <w:pPr>
              <w:jc w:val="center"/>
            </w:pPr>
            <w:r>
              <w:t>X</w:t>
            </w:r>
          </w:p>
        </w:tc>
        <w:tc>
          <w:tcPr>
            <w:tcW w:w="3135" w:type="dxa"/>
            <w:tcBorders>
              <w:top w:val="single" w:sz="4" w:space="0" w:color="auto"/>
              <w:left w:val="single" w:sz="4" w:space="0" w:color="auto"/>
              <w:bottom w:val="single" w:sz="4" w:space="0" w:color="auto"/>
              <w:right w:val="single" w:sz="4" w:space="0" w:color="auto"/>
            </w:tcBorders>
          </w:tcPr>
          <w:p w14:paraId="59DD258B" w14:textId="77777777" w:rsidR="0052037B" w:rsidRDefault="0052037B" w:rsidP="0052037B">
            <w:pPr>
              <w:jc w:val="center"/>
            </w:pPr>
          </w:p>
        </w:tc>
        <w:tc>
          <w:tcPr>
            <w:tcW w:w="834" w:type="dxa"/>
            <w:tcBorders>
              <w:top w:val="single" w:sz="4" w:space="0" w:color="auto"/>
              <w:left w:val="single" w:sz="4" w:space="0" w:color="auto"/>
              <w:bottom w:val="single" w:sz="4" w:space="0" w:color="auto"/>
              <w:right w:val="single" w:sz="4" w:space="0" w:color="auto"/>
            </w:tcBorders>
            <w:hideMark/>
          </w:tcPr>
          <w:p w14:paraId="13F63478" w14:textId="3A0E94EC" w:rsidR="0052037B" w:rsidRDefault="0052037B" w:rsidP="0052037B">
            <w:pPr>
              <w:jc w:val="center"/>
            </w:pPr>
            <w:r>
              <w:t>X 0.5 =</w:t>
            </w:r>
          </w:p>
        </w:tc>
        <w:tc>
          <w:tcPr>
            <w:tcW w:w="1681" w:type="dxa"/>
            <w:tcBorders>
              <w:top w:val="single" w:sz="4" w:space="0" w:color="auto"/>
              <w:left w:val="single" w:sz="4" w:space="0" w:color="auto"/>
              <w:bottom w:val="single" w:sz="4" w:space="0" w:color="auto"/>
              <w:right w:val="single" w:sz="4" w:space="0" w:color="auto"/>
            </w:tcBorders>
          </w:tcPr>
          <w:p w14:paraId="67479371" w14:textId="77777777" w:rsidR="0052037B" w:rsidRDefault="0052037B" w:rsidP="0052037B">
            <w:pPr>
              <w:jc w:val="center"/>
            </w:pPr>
          </w:p>
        </w:tc>
      </w:tr>
      <w:tr w:rsidR="0052037B" w14:paraId="76BD606C" w14:textId="77777777" w:rsidTr="0052037B">
        <w:tc>
          <w:tcPr>
            <w:tcW w:w="2471" w:type="dxa"/>
            <w:tcBorders>
              <w:top w:val="single" w:sz="4" w:space="0" w:color="auto"/>
              <w:left w:val="single" w:sz="4" w:space="0" w:color="auto"/>
              <w:bottom w:val="single" w:sz="4" w:space="0" w:color="auto"/>
              <w:right w:val="single" w:sz="4" w:space="0" w:color="auto"/>
            </w:tcBorders>
          </w:tcPr>
          <w:p w14:paraId="00696177" w14:textId="77777777" w:rsidR="0052037B" w:rsidRDefault="0052037B" w:rsidP="0052037B">
            <w:pPr>
              <w:jc w:val="center"/>
            </w:pPr>
          </w:p>
        </w:tc>
        <w:tc>
          <w:tcPr>
            <w:tcW w:w="1857" w:type="dxa"/>
            <w:tcBorders>
              <w:top w:val="single" w:sz="4" w:space="0" w:color="auto"/>
              <w:left w:val="single" w:sz="4" w:space="0" w:color="auto"/>
              <w:bottom w:val="single" w:sz="4" w:space="0" w:color="auto"/>
              <w:right w:val="single" w:sz="4" w:space="0" w:color="auto"/>
            </w:tcBorders>
          </w:tcPr>
          <w:p w14:paraId="65CCBBF7" w14:textId="77777777" w:rsidR="0052037B" w:rsidRDefault="0052037B" w:rsidP="0052037B">
            <w:pPr>
              <w:jc w:val="center"/>
            </w:pPr>
          </w:p>
        </w:tc>
        <w:tc>
          <w:tcPr>
            <w:tcW w:w="440" w:type="dxa"/>
            <w:tcBorders>
              <w:top w:val="single" w:sz="4" w:space="0" w:color="auto"/>
              <w:left w:val="single" w:sz="4" w:space="0" w:color="auto"/>
              <w:bottom w:val="single" w:sz="4" w:space="0" w:color="auto"/>
              <w:right w:val="single" w:sz="4" w:space="0" w:color="auto"/>
            </w:tcBorders>
            <w:hideMark/>
          </w:tcPr>
          <w:p w14:paraId="7A53D33D" w14:textId="77777777" w:rsidR="0052037B" w:rsidRDefault="0052037B" w:rsidP="0052037B">
            <w:pPr>
              <w:jc w:val="center"/>
            </w:pPr>
            <w:r>
              <w:t>X</w:t>
            </w:r>
          </w:p>
        </w:tc>
        <w:tc>
          <w:tcPr>
            <w:tcW w:w="3135" w:type="dxa"/>
            <w:tcBorders>
              <w:top w:val="single" w:sz="4" w:space="0" w:color="auto"/>
              <w:left w:val="single" w:sz="4" w:space="0" w:color="auto"/>
              <w:bottom w:val="single" w:sz="4" w:space="0" w:color="auto"/>
              <w:right w:val="single" w:sz="4" w:space="0" w:color="auto"/>
            </w:tcBorders>
          </w:tcPr>
          <w:p w14:paraId="7CDBB195" w14:textId="77777777" w:rsidR="0052037B" w:rsidRDefault="0052037B" w:rsidP="0052037B">
            <w:pPr>
              <w:jc w:val="center"/>
            </w:pPr>
          </w:p>
        </w:tc>
        <w:tc>
          <w:tcPr>
            <w:tcW w:w="834" w:type="dxa"/>
            <w:tcBorders>
              <w:top w:val="single" w:sz="4" w:space="0" w:color="auto"/>
              <w:left w:val="single" w:sz="4" w:space="0" w:color="auto"/>
              <w:bottom w:val="single" w:sz="4" w:space="0" w:color="auto"/>
              <w:right w:val="single" w:sz="4" w:space="0" w:color="auto"/>
            </w:tcBorders>
          </w:tcPr>
          <w:p w14:paraId="1338AD06" w14:textId="0EE95320" w:rsidR="0052037B" w:rsidRDefault="0052037B" w:rsidP="0052037B">
            <w:pPr>
              <w:jc w:val="center"/>
            </w:pPr>
            <w:r>
              <w:t>X 0.5 =</w:t>
            </w:r>
          </w:p>
        </w:tc>
        <w:tc>
          <w:tcPr>
            <w:tcW w:w="1681" w:type="dxa"/>
            <w:tcBorders>
              <w:top w:val="single" w:sz="4" w:space="0" w:color="auto"/>
              <w:left w:val="single" w:sz="4" w:space="0" w:color="auto"/>
              <w:bottom w:val="single" w:sz="4" w:space="0" w:color="auto"/>
              <w:right w:val="single" w:sz="4" w:space="0" w:color="auto"/>
            </w:tcBorders>
          </w:tcPr>
          <w:p w14:paraId="00527774" w14:textId="77777777" w:rsidR="0052037B" w:rsidRDefault="0052037B" w:rsidP="0052037B">
            <w:pPr>
              <w:jc w:val="center"/>
            </w:pPr>
          </w:p>
        </w:tc>
      </w:tr>
      <w:tr w:rsidR="0052037B" w14:paraId="135C8416" w14:textId="77777777" w:rsidTr="0052037B">
        <w:tc>
          <w:tcPr>
            <w:tcW w:w="2471" w:type="dxa"/>
            <w:tcBorders>
              <w:top w:val="single" w:sz="4" w:space="0" w:color="auto"/>
              <w:left w:val="single" w:sz="4" w:space="0" w:color="auto"/>
              <w:bottom w:val="single" w:sz="4" w:space="0" w:color="auto"/>
              <w:right w:val="single" w:sz="4" w:space="0" w:color="auto"/>
            </w:tcBorders>
          </w:tcPr>
          <w:p w14:paraId="5A2913C8" w14:textId="77777777" w:rsidR="0052037B" w:rsidRDefault="0052037B" w:rsidP="0052037B">
            <w:pPr>
              <w:jc w:val="center"/>
            </w:pPr>
          </w:p>
        </w:tc>
        <w:tc>
          <w:tcPr>
            <w:tcW w:w="1857" w:type="dxa"/>
            <w:tcBorders>
              <w:top w:val="single" w:sz="4" w:space="0" w:color="auto"/>
              <w:left w:val="single" w:sz="4" w:space="0" w:color="auto"/>
              <w:bottom w:val="single" w:sz="4" w:space="0" w:color="auto"/>
              <w:right w:val="single" w:sz="4" w:space="0" w:color="auto"/>
            </w:tcBorders>
          </w:tcPr>
          <w:p w14:paraId="74E8D451" w14:textId="77777777" w:rsidR="0052037B" w:rsidRDefault="0052037B" w:rsidP="0052037B">
            <w:pPr>
              <w:jc w:val="center"/>
            </w:pPr>
          </w:p>
        </w:tc>
        <w:tc>
          <w:tcPr>
            <w:tcW w:w="440" w:type="dxa"/>
            <w:tcBorders>
              <w:top w:val="single" w:sz="4" w:space="0" w:color="auto"/>
              <w:left w:val="single" w:sz="4" w:space="0" w:color="auto"/>
              <w:bottom w:val="single" w:sz="4" w:space="0" w:color="auto"/>
              <w:right w:val="single" w:sz="4" w:space="0" w:color="auto"/>
            </w:tcBorders>
            <w:hideMark/>
          </w:tcPr>
          <w:p w14:paraId="23262083" w14:textId="77777777" w:rsidR="0052037B" w:rsidRDefault="0052037B" w:rsidP="0052037B">
            <w:pPr>
              <w:jc w:val="center"/>
            </w:pPr>
            <w:r>
              <w:t>X</w:t>
            </w:r>
          </w:p>
        </w:tc>
        <w:tc>
          <w:tcPr>
            <w:tcW w:w="3135" w:type="dxa"/>
            <w:tcBorders>
              <w:top w:val="single" w:sz="4" w:space="0" w:color="auto"/>
              <w:left w:val="single" w:sz="4" w:space="0" w:color="auto"/>
              <w:bottom w:val="single" w:sz="4" w:space="0" w:color="auto"/>
              <w:right w:val="single" w:sz="4" w:space="0" w:color="auto"/>
            </w:tcBorders>
          </w:tcPr>
          <w:p w14:paraId="08BA0973" w14:textId="77777777" w:rsidR="0052037B" w:rsidRDefault="0052037B" w:rsidP="0052037B">
            <w:pPr>
              <w:jc w:val="center"/>
            </w:pPr>
          </w:p>
        </w:tc>
        <w:tc>
          <w:tcPr>
            <w:tcW w:w="834" w:type="dxa"/>
            <w:tcBorders>
              <w:top w:val="single" w:sz="4" w:space="0" w:color="auto"/>
              <w:left w:val="single" w:sz="4" w:space="0" w:color="auto"/>
              <w:bottom w:val="single" w:sz="4" w:space="0" w:color="auto"/>
              <w:right w:val="single" w:sz="4" w:space="0" w:color="auto"/>
            </w:tcBorders>
            <w:hideMark/>
          </w:tcPr>
          <w:p w14:paraId="64093BAB" w14:textId="5C92C51D" w:rsidR="0052037B" w:rsidRDefault="0052037B" w:rsidP="0052037B">
            <w:pPr>
              <w:jc w:val="center"/>
            </w:pPr>
            <w:r>
              <w:t>X 0.5 =</w:t>
            </w:r>
          </w:p>
        </w:tc>
        <w:tc>
          <w:tcPr>
            <w:tcW w:w="1681" w:type="dxa"/>
            <w:tcBorders>
              <w:top w:val="single" w:sz="4" w:space="0" w:color="auto"/>
              <w:left w:val="single" w:sz="4" w:space="0" w:color="auto"/>
              <w:bottom w:val="single" w:sz="4" w:space="0" w:color="auto"/>
              <w:right w:val="single" w:sz="4" w:space="0" w:color="auto"/>
            </w:tcBorders>
          </w:tcPr>
          <w:p w14:paraId="5143067B" w14:textId="77777777" w:rsidR="0052037B" w:rsidRDefault="0052037B" w:rsidP="0052037B">
            <w:pPr>
              <w:jc w:val="center"/>
            </w:pPr>
          </w:p>
        </w:tc>
      </w:tr>
      <w:tr w:rsidR="0052037B" w14:paraId="4431636D" w14:textId="77777777" w:rsidTr="0052037B">
        <w:tc>
          <w:tcPr>
            <w:tcW w:w="2471" w:type="dxa"/>
            <w:tcBorders>
              <w:top w:val="single" w:sz="4" w:space="0" w:color="auto"/>
              <w:left w:val="single" w:sz="4" w:space="0" w:color="auto"/>
              <w:bottom w:val="single" w:sz="4" w:space="0" w:color="auto"/>
              <w:right w:val="single" w:sz="4" w:space="0" w:color="auto"/>
            </w:tcBorders>
          </w:tcPr>
          <w:p w14:paraId="5F440CF1" w14:textId="77777777" w:rsidR="0052037B" w:rsidRDefault="0052037B" w:rsidP="0052037B">
            <w:pPr>
              <w:jc w:val="center"/>
            </w:pPr>
          </w:p>
        </w:tc>
        <w:tc>
          <w:tcPr>
            <w:tcW w:w="1857" w:type="dxa"/>
            <w:tcBorders>
              <w:top w:val="single" w:sz="4" w:space="0" w:color="auto"/>
              <w:left w:val="single" w:sz="4" w:space="0" w:color="auto"/>
              <w:bottom w:val="single" w:sz="4" w:space="0" w:color="auto"/>
              <w:right w:val="single" w:sz="4" w:space="0" w:color="auto"/>
            </w:tcBorders>
          </w:tcPr>
          <w:p w14:paraId="50B1684B" w14:textId="77777777" w:rsidR="0052037B" w:rsidRDefault="0052037B" w:rsidP="0052037B">
            <w:pPr>
              <w:jc w:val="center"/>
            </w:pPr>
          </w:p>
        </w:tc>
        <w:tc>
          <w:tcPr>
            <w:tcW w:w="440" w:type="dxa"/>
            <w:tcBorders>
              <w:top w:val="single" w:sz="4" w:space="0" w:color="auto"/>
              <w:left w:val="single" w:sz="4" w:space="0" w:color="auto"/>
              <w:bottom w:val="single" w:sz="4" w:space="0" w:color="auto"/>
              <w:right w:val="single" w:sz="4" w:space="0" w:color="auto"/>
            </w:tcBorders>
            <w:hideMark/>
          </w:tcPr>
          <w:p w14:paraId="40FAF0EB" w14:textId="77777777" w:rsidR="0052037B" w:rsidRDefault="0052037B" w:rsidP="0052037B">
            <w:pPr>
              <w:jc w:val="center"/>
            </w:pPr>
            <w:r>
              <w:t>X</w:t>
            </w:r>
          </w:p>
        </w:tc>
        <w:tc>
          <w:tcPr>
            <w:tcW w:w="3135" w:type="dxa"/>
            <w:tcBorders>
              <w:top w:val="single" w:sz="4" w:space="0" w:color="auto"/>
              <w:left w:val="single" w:sz="4" w:space="0" w:color="auto"/>
              <w:bottom w:val="single" w:sz="4" w:space="0" w:color="auto"/>
              <w:right w:val="single" w:sz="4" w:space="0" w:color="auto"/>
            </w:tcBorders>
          </w:tcPr>
          <w:p w14:paraId="75F941E2" w14:textId="77777777" w:rsidR="0052037B" w:rsidRDefault="0052037B" w:rsidP="0052037B">
            <w:pPr>
              <w:jc w:val="center"/>
            </w:pPr>
          </w:p>
        </w:tc>
        <w:tc>
          <w:tcPr>
            <w:tcW w:w="834" w:type="dxa"/>
            <w:tcBorders>
              <w:top w:val="single" w:sz="4" w:space="0" w:color="auto"/>
              <w:left w:val="single" w:sz="4" w:space="0" w:color="auto"/>
              <w:bottom w:val="single" w:sz="4" w:space="0" w:color="auto"/>
              <w:right w:val="single" w:sz="4" w:space="0" w:color="auto"/>
            </w:tcBorders>
            <w:hideMark/>
          </w:tcPr>
          <w:p w14:paraId="7661651F" w14:textId="418E8C76" w:rsidR="0052037B" w:rsidRDefault="0052037B" w:rsidP="0052037B">
            <w:pPr>
              <w:jc w:val="center"/>
            </w:pPr>
            <w:r>
              <w:t>X 0.5 =</w:t>
            </w:r>
          </w:p>
        </w:tc>
        <w:tc>
          <w:tcPr>
            <w:tcW w:w="1681" w:type="dxa"/>
            <w:tcBorders>
              <w:top w:val="single" w:sz="4" w:space="0" w:color="auto"/>
              <w:left w:val="single" w:sz="4" w:space="0" w:color="auto"/>
              <w:bottom w:val="single" w:sz="4" w:space="0" w:color="auto"/>
              <w:right w:val="single" w:sz="4" w:space="0" w:color="auto"/>
            </w:tcBorders>
          </w:tcPr>
          <w:p w14:paraId="1171575E" w14:textId="77777777" w:rsidR="0052037B" w:rsidRDefault="0052037B" w:rsidP="0052037B">
            <w:pPr>
              <w:jc w:val="center"/>
            </w:pPr>
          </w:p>
        </w:tc>
      </w:tr>
      <w:tr w:rsidR="0052037B" w14:paraId="5D5669A6" w14:textId="77777777" w:rsidTr="0052037B">
        <w:tc>
          <w:tcPr>
            <w:tcW w:w="2471" w:type="dxa"/>
            <w:tcBorders>
              <w:top w:val="single" w:sz="4" w:space="0" w:color="auto"/>
              <w:left w:val="single" w:sz="4" w:space="0" w:color="auto"/>
              <w:bottom w:val="single" w:sz="4" w:space="0" w:color="auto"/>
              <w:right w:val="single" w:sz="4" w:space="0" w:color="auto"/>
            </w:tcBorders>
          </w:tcPr>
          <w:p w14:paraId="35C021DE" w14:textId="77777777" w:rsidR="0052037B" w:rsidRDefault="0052037B" w:rsidP="0052037B">
            <w:pPr>
              <w:jc w:val="center"/>
            </w:pPr>
          </w:p>
        </w:tc>
        <w:tc>
          <w:tcPr>
            <w:tcW w:w="1857" w:type="dxa"/>
            <w:tcBorders>
              <w:top w:val="single" w:sz="4" w:space="0" w:color="auto"/>
              <w:left w:val="single" w:sz="4" w:space="0" w:color="auto"/>
              <w:bottom w:val="single" w:sz="4" w:space="0" w:color="auto"/>
              <w:right w:val="single" w:sz="4" w:space="0" w:color="auto"/>
            </w:tcBorders>
          </w:tcPr>
          <w:p w14:paraId="26E01040" w14:textId="77777777" w:rsidR="0052037B" w:rsidRDefault="0052037B" w:rsidP="0052037B">
            <w:pPr>
              <w:jc w:val="center"/>
            </w:pPr>
          </w:p>
        </w:tc>
        <w:tc>
          <w:tcPr>
            <w:tcW w:w="440" w:type="dxa"/>
            <w:tcBorders>
              <w:top w:val="single" w:sz="4" w:space="0" w:color="auto"/>
              <w:left w:val="single" w:sz="4" w:space="0" w:color="auto"/>
              <w:bottom w:val="single" w:sz="4" w:space="0" w:color="auto"/>
              <w:right w:val="single" w:sz="4" w:space="0" w:color="auto"/>
            </w:tcBorders>
            <w:hideMark/>
          </w:tcPr>
          <w:p w14:paraId="7CDC2F7A" w14:textId="77777777" w:rsidR="0052037B" w:rsidRDefault="0052037B" w:rsidP="0052037B">
            <w:pPr>
              <w:jc w:val="center"/>
            </w:pPr>
            <w:r>
              <w:t>X</w:t>
            </w:r>
          </w:p>
        </w:tc>
        <w:tc>
          <w:tcPr>
            <w:tcW w:w="3135" w:type="dxa"/>
            <w:tcBorders>
              <w:top w:val="single" w:sz="4" w:space="0" w:color="auto"/>
              <w:left w:val="single" w:sz="4" w:space="0" w:color="auto"/>
              <w:bottom w:val="single" w:sz="4" w:space="0" w:color="auto"/>
              <w:right w:val="single" w:sz="4" w:space="0" w:color="auto"/>
            </w:tcBorders>
          </w:tcPr>
          <w:p w14:paraId="26165F6C" w14:textId="77777777" w:rsidR="0052037B" w:rsidRDefault="0052037B" w:rsidP="0052037B">
            <w:pPr>
              <w:jc w:val="center"/>
            </w:pPr>
          </w:p>
        </w:tc>
        <w:tc>
          <w:tcPr>
            <w:tcW w:w="834" w:type="dxa"/>
            <w:tcBorders>
              <w:top w:val="single" w:sz="4" w:space="0" w:color="auto"/>
              <w:left w:val="single" w:sz="4" w:space="0" w:color="auto"/>
              <w:bottom w:val="single" w:sz="4" w:space="0" w:color="auto"/>
              <w:right w:val="single" w:sz="4" w:space="0" w:color="auto"/>
            </w:tcBorders>
            <w:hideMark/>
          </w:tcPr>
          <w:p w14:paraId="43576EB4" w14:textId="7EC08586" w:rsidR="0052037B" w:rsidRDefault="0052037B" w:rsidP="0052037B">
            <w:pPr>
              <w:jc w:val="center"/>
            </w:pPr>
            <w:r>
              <w:t>X 0.5 =</w:t>
            </w:r>
          </w:p>
        </w:tc>
        <w:tc>
          <w:tcPr>
            <w:tcW w:w="1681" w:type="dxa"/>
            <w:tcBorders>
              <w:top w:val="single" w:sz="4" w:space="0" w:color="auto"/>
              <w:left w:val="single" w:sz="4" w:space="0" w:color="auto"/>
              <w:bottom w:val="single" w:sz="4" w:space="0" w:color="auto"/>
              <w:right w:val="single" w:sz="4" w:space="0" w:color="auto"/>
            </w:tcBorders>
          </w:tcPr>
          <w:p w14:paraId="0C3EB946" w14:textId="77777777" w:rsidR="0052037B" w:rsidRDefault="0052037B" w:rsidP="0052037B">
            <w:pPr>
              <w:jc w:val="center"/>
            </w:pPr>
          </w:p>
        </w:tc>
      </w:tr>
      <w:tr w:rsidR="0052037B" w14:paraId="2EF9E407" w14:textId="77777777" w:rsidTr="0052037B">
        <w:tc>
          <w:tcPr>
            <w:tcW w:w="2471" w:type="dxa"/>
            <w:tcBorders>
              <w:top w:val="single" w:sz="4" w:space="0" w:color="auto"/>
              <w:left w:val="single" w:sz="4" w:space="0" w:color="auto"/>
              <w:bottom w:val="single" w:sz="4" w:space="0" w:color="auto"/>
              <w:right w:val="single" w:sz="4" w:space="0" w:color="auto"/>
            </w:tcBorders>
          </w:tcPr>
          <w:p w14:paraId="5720007C" w14:textId="77777777" w:rsidR="0052037B" w:rsidRDefault="0052037B" w:rsidP="0052037B">
            <w:pPr>
              <w:jc w:val="center"/>
            </w:pPr>
          </w:p>
        </w:tc>
        <w:tc>
          <w:tcPr>
            <w:tcW w:w="1857" w:type="dxa"/>
            <w:tcBorders>
              <w:top w:val="single" w:sz="4" w:space="0" w:color="auto"/>
              <w:left w:val="single" w:sz="4" w:space="0" w:color="auto"/>
              <w:bottom w:val="single" w:sz="4" w:space="0" w:color="auto"/>
              <w:right w:val="single" w:sz="4" w:space="0" w:color="auto"/>
            </w:tcBorders>
          </w:tcPr>
          <w:p w14:paraId="01BF8691" w14:textId="77777777" w:rsidR="0052037B" w:rsidRDefault="0052037B" w:rsidP="0052037B">
            <w:pPr>
              <w:jc w:val="center"/>
            </w:pPr>
          </w:p>
        </w:tc>
        <w:tc>
          <w:tcPr>
            <w:tcW w:w="440" w:type="dxa"/>
            <w:tcBorders>
              <w:top w:val="single" w:sz="4" w:space="0" w:color="auto"/>
              <w:left w:val="single" w:sz="4" w:space="0" w:color="auto"/>
              <w:bottom w:val="single" w:sz="4" w:space="0" w:color="auto"/>
              <w:right w:val="single" w:sz="4" w:space="0" w:color="auto"/>
            </w:tcBorders>
            <w:hideMark/>
          </w:tcPr>
          <w:p w14:paraId="2B9A2345" w14:textId="77777777" w:rsidR="0052037B" w:rsidRDefault="0052037B" w:rsidP="0052037B">
            <w:pPr>
              <w:jc w:val="center"/>
            </w:pPr>
            <w:r>
              <w:t>X</w:t>
            </w:r>
          </w:p>
        </w:tc>
        <w:tc>
          <w:tcPr>
            <w:tcW w:w="3135" w:type="dxa"/>
            <w:tcBorders>
              <w:top w:val="single" w:sz="4" w:space="0" w:color="auto"/>
              <w:left w:val="single" w:sz="4" w:space="0" w:color="auto"/>
              <w:bottom w:val="single" w:sz="4" w:space="0" w:color="auto"/>
              <w:right w:val="single" w:sz="4" w:space="0" w:color="auto"/>
            </w:tcBorders>
          </w:tcPr>
          <w:p w14:paraId="5347E98E" w14:textId="77777777" w:rsidR="0052037B" w:rsidRDefault="0052037B" w:rsidP="0052037B">
            <w:pPr>
              <w:jc w:val="center"/>
            </w:pPr>
          </w:p>
        </w:tc>
        <w:tc>
          <w:tcPr>
            <w:tcW w:w="834" w:type="dxa"/>
            <w:tcBorders>
              <w:top w:val="single" w:sz="4" w:space="0" w:color="auto"/>
              <w:left w:val="single" w:sz="4" w:space="0" w:color="auto"/>
              <w:bottom w:val="single" w:sz="4" w:space="0" w:color="auto"/>
              <w:right w:val="single" w:sz="4" w:space="0" w:color="auto"/>
            </w:tcBorders>
            <w:hideMark/>
          </w:tcPr>
          <w:p w14:paraId="08D7D51D" w14:textId="7329D9C1" w:rsidR="0052037B" w:rsidRDefault="0052037B" w:rsidP="0052037B">
            <w:pPr>
              <w:jc w:val="center"/>
            </w:pPr>
            <w:r>
              <w:t>X 0.5 =</w:t>
            </w:r>
          </w:p>
        </w:tc>
        <w:tc>
          <w:tcPr>
            <w:tcW w:w="1681" w:type="dxa"/>
            <w:tcBorders>
              <w:top w:val="single" w:sz="4" w:space="0" w:color="auto"/>
              <w:left w:val="single" w:sz="4" w:space="0" w:color="auto"/>
              <w:bottom w:val="single" w:sz="4" w:space="0" w:color="auto"/>
              <w:right w:val="single" w:sz="4" w:space="0" w:color="auto"/>
            </w:tcBorders>
          </w:tcPr>
          <w:p w14:paraId="5B177BEC" w14:textId="77777777" w:rsidR="0052037B" w:rsidRDefault="0052037B" w:rsidP="0052037B">
            <w:pPr>
              <w:jc w:val="center"/>
            </w:pPr>
          </w:p>
        </w:tc>
      </w:tr>
      <w:tr w:rsidR="0052037B" w14:paraId="23E18761" w14:textId="77777777" w:rsidTr="0052037B">
        <w:tc>
          <w:tcPr>
            <w:tcW w:w="2471" w:type="dxa"/>
            <w:tcBorders>
              <w:top w:val="single" w:sz="4" w:space="0" w:color="auto"/>
              <w:left w:val="single" w:sz="4" w:space="0" w:color="auto"/>
              <w:bottom w:val="single" w:sz="4" w:space="0" w:color="auto"/>
              <w:right w:val="single" w:sz="4" w:space="0" w:color="auto"/>
            </w:tcBorders>
          </w:tcPr>
          <w:p w14:paraId="43ADAB79" w14:textId="77777777" w:rsidR="0052037B" w:rsidRDefault="0052037B" w:rsidP="0052037B">
            <w:pPr>
              <w:jc w:val="center"/>
            </w:pPr>
          </w:p>
        </w:tc>
        <w:tc>
          <w:tcPr>
            <w:tcW w:w="1857" w:type="dxa"/>
            <w:tcBorders>
              <w:top w:val="single" w:sz="4" w:space="0" w:color="auto"/>
              <w:left w:val="single" w:sz="4" w:space="0" w:color="auto"/>
              <w:bottom w:val="single" w:sz="4" w:space="0" w:color="auto"/>
              <w:right w:val="single" w:sz="4" w:space="0" w:color="auto"/>
            </w:tcBorders>
          </w:tcPr>
          <w:p w14:paraId="78980D02" w14:textId="77777777" w:rsidR="0052037B" w:rsidRDefault="0052037B" w:rsidP="0052037B">
            <w:pPr>
              <w:jc w:val="center"/>
            </w:pPr>
          </w:p>
        </w:tc>
        <w:tc>
          <w:tcPr>
            <w:tcW w:w="440" w:type="dxa"/>
            <w:tcBorders>
              <w:top w:val="single" w:sz="4" w:space="0" w:color="auto"/>
              <w:left w:val="single" w:sz="4" w:space="0" w:color="auto"/>
              <w:bottom w:val="single" w:sz="4" w:space="0" w:color="auto"/>
              <w:right w:val="single" w:sz="4" w:space="0" w:color="auto"/>
            </w:tcBorders>
            <w:hideMark/>
          </w:tcPr>
          <w:p w14:paraId="7C37ED93" w14:textId="77777777" w:rsidR="0052037B" w:rsidRDefault="0052037B" w:rsidP="0052037B">
            <w:pPr>
              <w:jc w:val="center"/>
            </w:pPr>
            <w:r>
              <w:t>X</w:t>
            </w:r>
          </w:p>
        </w:tc>
        <w:tc>
          <w:tcPr>
            <w:tcW w:w="3135" w:type="dxa"/>
            <w:tcBorders>
              <w:top w:val="single" w:sz="4" w:space="0" w:color="auto"/>
              <w:left w:val="single" w:sz="4" w:space="0" w:color="auto"/>
              <w:bottom w:val="single" w:sz="4" w:space="0" w:color="auto"/>
              <w:right w:val="single" w:sz="4" w:space="0" w:color="auto"/>
            </w:tcBorders>
          </w:tcPr>
          <w:p w14:paraId="08A21751" w14:textId="77777777" w:rsidR="0052037B" w:rsidRDefault="0052037B" w:rsidP="0052037B">
            <w:pPr>
              <w:jc w:val="center"/>
            </w:pPr>
          </w:p>
        </w:tc>
        <w:tc>
          <w:tcPr>
            <w:tcW w:w="834" w:type="dxa"/>
            <w:tcBorders>
              <w:top w:val="single" w:sz="4" w:space="0" w:color="auto"/>
              <w:left w:val="single" w:sz="4" w:space="0" w:color="auto"/>
              <w:bottom w:val="single" w:sz="4" w:space="0" w:color="auto"/>
              <w:right w:val="single" w:sz="4" w:space="0" w:color="auto"/>
            </w:tcBorders>
            <w:hideMark/>
          </w:tcPr>
          <w:p w14:paraId="4D653C17" w14:textId="6BB654D5" w:rsidR="0052037B" w:rsidRDefault="0052037B" w:rsidP="0052037B">
            <w:pPr>
              <w:jc w:val="center"/>
            </w:pPr>
            <w:r>
              <w:t>X 0.5 =</w:t>
            </w:r>
          </w:p>
        </w:tc>
        <w:tc>
          <w:tcPr>
            <w:tcW w:w="1681" w:type="dxa"/>
            <w:tcBorders>
              <w:top w:val="single" w:sz="4" w:space="0" w:color="auto"/>
              <w:left w:val="single" w:sz="4" w:space="0" w:color="auto"/>
              <w:bottom w:val="single" w:sz="4" w:space="0" w:color="auto"/>
              <w:right w:val="single" w:sz="4" w:space="0" w:color="auto"/>
            </w:tcBorders>
          </w:tcPr>
          <w:p w14:paraId="3FBF2B00" w14:textId="77777777" w:rsidR="0052037B" w:rsidRDefault="0052037B" w:rsidP="0052037B">
            <w:pPr>
              <w:jc w:val="center"/>
            </w:pPr>
          </w:p>
        </w:tc>
      </w:tr>
      <w:tr w:rsidR="0052037B" w14:paraId="1C1A7B21" w14:textId="77777777" w:rsidTr="0052037B">
        <w:tc>
          <w:tcPr>
            <w:tcW w:w="2471" w:type="dxa"/>
            <w:tcBorders>
              <w:top w:val="single" w:sz="4" w:space="0" w:color="auto"/>
              <w:left w:val="single" w:sz="4" w:space="0" w:color="auto"/>
              <w:bottom w:val="single" w:sz="4" w:space="0" w:color="auto"/>
              <w:right w:val="single" w:sz="4" w:space="0" w:color="auto"/>
            </w:tcBorders>
          </w:tcPr>
          <w:p w14:paraId="1E1348B1" w14:textId="77777777" w:rsidR="0052037B" w:rsidRDefault="0052037B" w:rsidP="0052037B">
            <w:pPr>
              <w:jc w:val="center"/>
            </w:pPr>
          </w:p>
        </w:tc>
        <w:tc>
          <w:tcPr>
            <w:tcW w:w="1857" w:type="dxa"/>
            <w:tcBorders>
              <w:top w:val="single" w:sz="4" w:space="0" w:color="auto"/>
              <w:left w:val="single" w:sz="4" w:space="0" w:color="auto"/>
              <w:bottom w:val="single" w:sz="4" w:space="0" w:color="auto"/>
              <w:right w:val="single" w:sz="4" w:space="0" w:color="auto"/>
            </w:tcBorders>
          </w:tcPr>
          <w:p w14:paraId="64D86778" w14:textId="77777777" w:rsidR="0052037B" w:rsidRDefault="0052037B" w:rsidP="0052037B">
            <w:pPr>
              <w:jc w:val="center"/>
            </w:pPr>
          </w:p>
        </w:tc>
        <w:tc>
          <w:tcPr>
            <w:tcW w:w="440" w:type="dxa"/>
            <w:tcBorders>
              <w:top w:val="single" w:sz="4" w:space="0" w:color="auto"/>
              <w:left w:val="single" w:sz="4" w:space="0" w:color="auto"/>
              <w:bottom w:val="single" w:sz="4" w:space="0" w:color="auto"/>
              <w:right w:val="single" w:sz="4" w:space="0" w:color="auto"/>
            </w:tcBorders>
            <w:hideMark/>
          </w:tcPr>
          <w:p w14:paraId="5D065722" w14:textId="77777777" w:rsidR="0052037B" w:rsidRDefault="0052037B" w:rsidP="0052037B">
            <w:pPr>
              <w:jc w:val="center"/>
            </w:pPr>
            <w:r>
              <w:t>X</w:t>
            </w:r>
          </w:p>
        </w:tc>
        <w:tc>
          <w:tcPr>
            <w:tcW w:w="3135" w:type="dxa"/>
            <w:tcBorders>
              <w:top w:val="single" w:sz="4" w:space="0" w:color="auto"/>
              <w:left w:val="single" w:sz="4" w:space="0" w:color="auto"/>
              <w:bottom w:val="single" w:sz="4" w:space="0" w:color="auto"/>
              <w:right w:val="single" w:sz="4" w:space="0" w:color="auto"/>
            </w:tcBorders>
          </w:tcPr>
          <w:p w14:paraId="5749ACCF" w14:textId="77777777" w:rsidR="0052037B" w:rsidRDefault="0052037B" w:rsidP="0052037B">
            <w:pPr>
              <w:jc w:val="center"/>
            </w:pPr>
          </w:p>
        </w:tc>
        <w:tc>
          <w:tcPr>
            <w:tcW w:w="834" w:type="dxa"/>
            <w:tcBorders>
              <w:top w:val="single" w:sz="4" w:space="0" w:color="auto"/>
              <w:left w:val="single" w:sz="4" w:space="0" w:color="auto"/>
              <w:bottom w:val="single" w:sz="4" w:space="0" w:color="auto"/>
              <w:right w:val="single" w:sz="4" w:space="0" w:color="auto"/>
            </w:tcBorders>
            <w:hideMark/>
          </w:tcPr>
          <w:p w14:paraId="40776BE6" w14:textId="54A78CE5" w:rsidR="0052037B" w:rsidRDefault="0052037B" w:rsidP="0052037B">
            <w:pPr>
              <w:jc w:val="center"/>
            </w:pPr>
            <w:r>
              <w:t>X 0.5 =</w:t>
            </w:r>
          </w:p>
        </w:tc>
        <w:tc>
          <w:tcPr>
            <w:tcW w:w="1681" w:type="dxa"/>
            <w:tcBorders>
              <w:top w:val="single" w:sz="4" w:space="0" w:color="auto"/>
              <w:left w:val="single" w:sz="4" w:space="0" w:color="auto"/>
              <w:bottom w:val="single" w:sz="4" w:space="0" w:color="auto"/>
              <w:right w:val="single" w:sz="4" w:space="0" w:color="auto"/>
            </w:tcBorders>
          </w:tcPr>
          <w:p w14:paraId="40732335" w14:textId="77777777" w:rsidR="0052037B" w:rsidRDefault="0052037B" w:rsidP="0052037B">
            <w:pPr>
              <w:jc w:val="center"/>
            </w:pPr>
          </w:p>
        </w:tc>
      </w:tr>
      <w:tr w:rsidR="0052037B" w14:paraId="78DCBFBA" w14:textId="77777777" w:rsidTr="0052037B">
        <w:tc>
          <w:tcPr>
            <w:tcW w:w="2471" w:type="dxa"/>
            <w:tcBorders>
              <w:top w:val="single" w:sz="4" w:space="0" w:color="auto"/>
              <w:left w:val="single" w:sz="4" w:space="0" w:color="auto"/>
              <w:bottom w:val="single" w:sz="4" w:space="0" w:color="auto"/>
              <w:right w:val="single" w:sz="4" w:space="0" w:color="auto"/>
            </w:tcBorders>
          </w:tcPr>
          <w:p w14:paraId="3EF2506B" w14:textId="77777777" w:rsidR="0052037B" w:rsidRDefault="0052037B" w:rsidP="0052037B">
            <w:pPr>
              <w:jc w:val="center"/>
            </w:pPr>
          </w:p>
        </w:tc>
        <w:tc>
          <w:tcPr>
            <w:tcW w:w="1857" w:type="dxa"/>
            <w:tcBorders>
              <w:top w:val="single" w:sz="4" w:space="0" w:color="auto"/>
              <w:left w:val="single" w:sz="4" w:space="0" w:color="auto"/>
              <w:bottom w:val="single" w:sz="4" w:space="0" w:color="auto"/>
              <w:right w:val="single" w:sz="4" w:space="0" w:color="auto"/>
            </w:tcBorders>
          </w:tcPr>
          <w:p w14:paraId="7103F1E2" w14:textId="77777777" w:rsidR="0052037B" w:rsidRDefault="0052037B" w:rsidP="0052037B">
            <w:pPr>
              <w:jc w:val="center"/>
            </w:pPr>
          </w:p>
        </w:tc>
        <w:tc>
          <w:tcPr>
            <w:tcW w:w="440" w:type="dxa"/>
            <w:tcBorders>
              <w:top w:val="single" w:sz="4" w:space="0" w:color="auto"/>
              <w:left w:val="single" w:sz="4" w:space="0" w:color="auto"/>
              <w:bottom w:val="single" w:sz="4" w:space="0" w:color="auto"/>
              <w:right w:val="single" w:sz="4" w:space="0" w:color="auto"/>
            </w:tcBorders>
            <w:hideMark/>
          </w:tcPr>
          <w:p w14:paraId="3F636336" w14:textId="77777777" w:rsidR="0052037B" w:rsidRDefault="0052037B" w:rsidP="0052037B">
            <w:pPr>
              <w:jc w:val="center"/>
            </w:pPr>
            <w:r>
              <w:t>X</w:t>
            </w:r>
          </w:p>
        </w:tc>
        <w:tc>
          <w:tcPr>
            <w:tcW w:w="3135" w:type="dxa"/>
            <w:tcBorders>
              <w:top w:val="single" w:sz="4" w:space="0" w:color="auto"/>
              <w:left w:val="single" w:sz="4" w:space="0" w:color="auto"/>
              <w:bottom w:val="single" w:sz="4" w:space="0" w:color="auto"/>
              <w:right w:val="single" w:sz="4" w:space="0" w:color="auto"/>
            </w:tcBorders>
          </w:tcPr>
          <w:p w14:paraId="62E1EF0C" w14:textId="77777777" w:rsidR="0052037B" w:rsidRDefault="0052037B" w:rsidP="0052037B">
            <w:pPr>
              <w:jc w:val="center"/>
            </w:pPr>
          </w:p>
        </w:tc>
        <w:tc>
          <w:tcPr>
            <w:tcW w:w="834" w:type="dxa"/>
            <w:tcBorders>
              <w:top w:val="single" w:sz="4" w:space="0" w:color="auto"/>
              <w:left w:val="single" w:sz="4" w:space="0" w:color="auto"/>
              <w:bottom w:val="single" w:sz="4" w:space="0" w:color="auto"/>
              <w:right w:val="single" w:sz="4" w:space="0" w:color="auto"/>
            </w:tcBorders>
            <w:hideMark/>
          </w:tcPr>
          <w:p w14:paraId="109C96CC" w14:textId="263D627A" w:rsidR="0052037B" w:rsidRDefault="0052037B" w:rsidP="0052037B">
            <w:pPr>
              <w:jc w:val="center"/>
            </w:pPr>
            <w:r>
              <w:t>X 0.5 =</w:t>
            </w:r>
          </w:p>
        </w:tc>
        <w:tc>
          <w:tcPr>
            <w:tcW w:w="1681" w:type="dxa"/>
            <w:tcBorders>
              <w:top w:val="single" w:sz="4" w:space="0" w:color="auto"/>
              <w:left w:val="single" w:sz="4" w:space="0" w:color="auto"/>
              <w:bottom w:val="single" w:sz="4" w:space="0" w:color="auto"/>
              <w:right w:val="single" w:sz="4" w:space="0" w:color="auto"/>
            </w:tcBorders>
          </w:tcPr>
          <w:p w14:paraId="6251D81D" w14:textId="77777777" w:rsidR="0052037B" w:rsidRDefault="0052037B" w:rsidP="0052037B">
            <w:pPr>
              <w:jc w:val="center"/>
            </w:pPr>
          </w:p>
        </w:tc>
      </w:tr>
      <w:tr w:rsidR="0052037B" w14:paraId="45778D46" w14:textId="77777777" w:rsidTr="0052037B">
        <w:tc>
          <w:tcPr>
            <w:tcW w:w="2471" w:type="dxa"/>
            <w:tcBorders>
              <w:top w:val="single" w:sz="4" w:space="0" w:color="auto"/>
              <w:left w:val="single" w:sz="4" w:space="0" w:color="auto"/>
              <w:bottom w:val="single" w:sz="4" w:space="0" w:color="auto"/>
              <w:right w:val="single" w:sz="4" w:space="0" w:color="auto"/>
            </w:tcBorders>
          </w:tcPr>
          <w:p w14:paraId="47B431B0" w14:textId="77777777" w:rsidR="0052037B" w:rsidRDefault="0052037B" w:rsidP="0052037B">
            <w:pPr>
              <w:jc w:val="center"/>
            </w:pPr>
          </w:p>
        </w:tc>
        <w:tc>
          <w:tcPr>
            <w:tcW w:w="1857" w:type="dxa"/>
            <w:tcBorders>
              <w:top w:val="single" w:sz="4" w:space="0" w:color="auto"/>
              <w:left w:val="single" w:sz="4" w:space="0" w:color="auto"/>
              <w:bottom w:val="single" w:sz="4" w:space="0" w:color="auto"/>
              <w:right w:val="single" w:sz="4" w:space="0" w:color="auto"/>
            </w:tcBorders>
          </w:tcPr>
          <w:p w14:paraId="66E31529" w14:textId="77777777" w:rsidR="0052037B" w:rsidRDefault="0052037B" w:rsidP="0052037B">
            <w:pPr>
              <w:jc w:val="center"/>
            </w:pPr>
          </w:p>
        </w:tc>
        <w:tc>
          <w:tcPr>
            <w:tcW w:w="440" w:type="dxa"/>
            <w:tcBorders>
              <w:top w:val="single" w:sz="4" w:space="0" w:color="auto"/>
              <w:left w:val="single" w:sz="4" w:space="0" w:color="auto"/>
              <w:bottom w:val="single" w:sz="4" w:space="0" w:color="auto"/>
              <w:right w:val="single" w:sz="4" w:space="0" w:color="auto"/>
            </w:tcBorders>
            <w:hideMark/>
          </w:tcPr>
          <w:p w14:paraId="30AFB923" w14:textId="77777777" w:rsidR="0052037B" w:rsidRDefault="0052037B" w:rsidP="0052037B">
            <w:pPr>
              <w:jc w:val="center"/>
            </w:pPr>
            <w:r>
              <w:t>X</w:t>
            </w:r>
          </w:p>
        </w:tc>
        <w:tc>
          <w:tcPr>
            <w:tcW w:w="3135" w:type="dxa"/>
            <w:tcBorders>
              <w:top w:val="single" w:sz="4" w:space="0" w:color="auto"/>
              <w:left w:val="single" w:sz="4" w:space="0" w:color="auto"/>
              <w:bottom w:val="single" w:sz="4" w:space="0" w:color="auto"/>
              <w:right w:val="single" w:sz="4" w:space="0" w:color="auto"/>
            </w:tcBorders>
          </w:tcPr>
          <w:p w14:paraId="605E3520" w14:textId="77777777" w:rsidR="0052037B" w:rsidRDefault="0052037B" w:rsidP="0052037B">
            <w:pPr>
              <w:jc w:val="center"/>
            </w:pPr>
          </w:p>
        </w:tc>
        <w:tc>
          <w:tcPr>
            <w:tcW w:w="834" w:type="dxa"/>
            <w:tcBorders>
              <w:top w:val="single" w:sz="4" w:space="0" w:color="auto"/>
              <w:left w:val="single" w:sz="4" w:space="0" w:color="auto"/>
              <w:bottom w:val="single" w:sz="4" w:space="0" w:color="auto"/>
              <w:right w:val="single" w:sz="4" w:space="0" w:color="auto"/>
            </w:tcBorders>
            <w:hideMark/>
          </w:tcPr>
          <w:p w14:paraId="1928FC6C" w14:textId="23B09F33" w:rsidR="0052037B" w:rsidRDefault="0052037B" w:rsidP="0052037B">
            <w:pPr>
              <w:jc w:val="center"/>
            </w:pPr>
            <w:r>
              <w:t>X 0.5 =</w:t>
            </w:r>
          </w:p>
        </w:tc>
        <w:tc>
          <w:tcPr>
            <w:tcW w:w="1681" w:type="dxa"/>
            <w:tcBorders>
              <w:top w:val="single" w:sz="4" w:space="0" w:color="auto"/>
              <w:left w:val="single" w:sz="4" w:space="0" w:color="auto"/>
              <w:bottom w:val="single" w:sz="4" w:space="0" w:color="auto"/>
              <w:right w:val="single" w:sz="4" w:space="0" w:color="auto"/>
            </w:tcBorders>
          </w:tcPr>
          <w:p w14:paraId="54686F02" w14:textId="77777777" w:rsidR="0052037B" w:rsidRDefault="0052037B" w:rsidP="0052037B">
            <w:pPr>
              <w:jc w:val="center"/>
            </w:pPr>
          </w:p>
        </w:tc>
      </w:tr>
      <w:tr w:rsidR="0052037B" w14:paraId="09DB8C15" w14:textId="77777777" w:rsidTr="0052037B">
        <w:tc>
          <w:tcPr>
            <w:tcW w:w="2471" w:type="dxa"/>
            <w:tcBorders>
              <w:top w:val="single" w:sz="4" w:space="0" w:color="auto"/>
              <w:left w:val="single" w:sz="4" w:space="0" w:color="auto"/>
              <w:bottom w:val="single" w:sz="4" w:space="0" w:color="auto"/>
              <w:right w:val="single" w:sz="4" w:space="0" w:color="auto"/>
            </w:tcBorders>
          </w:tcPr>
          <w:p w14:paraId="16737F56" w14:textId="77777777" w:rsidR="0052037B" w:rsidRDefault="0052037B" w:rsidP="0052037B">
            <w:pPr>
              <w:jc w:val="center"/>
            </w:pPr>
          </w:p>
        </w:tc>
        <w:tc>
          <w:tcPr>
            <w:tcW w:w="1857" w:type="dxa"/>
            <w:tcBorders>
              <w:top w:val="single" w:sz="4" w:space="0" w:color="auto"/>
              <w:left w:val="single" w:sz="4" w:space="0" w:color="auto"/>
              <w:bottom w:val="single" w:sz="4" w:space="0" w:color="auto"/>
              <w:right w:val="single" w:sz="4" w:space="0" w:color="auto"/>
            </w:tcBorders>
          </w:tcPr>
          <w:p w14:paraId="67E8D5F7" w14:textId="77777777" w:rsidR="0052037B" w:rsidRDefault="0052037B" w:rsidP="0052037B">
            <w:pPr>
              <w:jc w:val="center"/>
            </w:pPr>
          </w:p>
        </w:tc>
        <w:tc>
          <w:tcPr>
            <w:tcW w:w="440" w:type="dxa"/>
            <w:tcBorders>
              <w:top w:val="single" w:sz="4" w:space="0" w:color="auto"/>
              <w:left w:val="single" w:sz="4" w:space="0" w:color="auto"/>
              <w:bottom w:val="single" w:sz="4" w:space="0" w:color="auto"/>
              <w:right w:val="single" w:sz="4" w:space="0" w:color="auto"/>
            </w:tcBorders>
            <w:hideMark/>
          </w:tcPr>
          <w:p w14:paraId="6A6548C2" w14:textId="77777777" w:rsidR="0052037B" w:rsidRDefault="0052037B" w:rsidP="0052037B">
            <w:pPr>
              <w:jc w:val="center"/>
            </w:pPr>
            <w:r>
              <w:t>X</w:t>
            </w:r>
          </w:p>
        </w:tc>
        <w:tc>
          <w:tcPr>
            <w:tcW w:w="3135" w:type="dxa"/>
            <w:tcBorders>
              <w:top w:val="single" w:sz="4" w:space="0" w:color="auto"/>
              <w:left w:val="single" w:sz="4" w:space="0" w:color="auto"/>
              <w:bottom w:val="single" w:sz="4" w:space="0" w:color="auto"/>
              <w:right w:val="single" w:sz="4" w:space="0" w:color="auto"/>
            </w:tcBorders>
          </w:tcPr>
          <w:p w14:paraId="4AA5271F" w14:textId="77777777" w:rsidR="0052037B" w:rsidRDefault="0052037B" w:rsidP="0052037B">
            <w:pPr>
              <w:jc w:val="center"/>
            </w:pPr>
          </w:p>
        </w:tc>
        <w:tc>
          <w:tcPr>
            <w:tcW w:w="834" w:type="dxa"/>
            <w:tcBorders>
              <w:top w:val="single" w:sz="4" w:space="0" w:color="auto"/>
              <w:left w:val="single" w:sz="4" w:space="0" w:color="auto"/>
              <w:bottom w:val="single" w:sz="4" w:space="0" w:color="auto"/>
              <w:right w:val="single" w:sz="4" w:space="0" w:color="auto"/>
            </w:tcBorders>
            <w:hideMark/>
          </w:tcPr>
          <w:p w14:paraId="3CDAB8A3" w14:textId="48B78574" w:rsidR="0052037B" w:rsidRDefault="0052037B" w:rsidP="0052037B">
            <w:pPr>
              <w:jc w:val="center"/>
            </w:pPr>
            <w:r>
              <w:t>X 0.5 =</w:t>
            </w:r>
          </w:p>
        </w:tc>
        <w:tc>
          <w:tcPr>
            <w:tcW w:w="1681" w:type="dxa"/>
            <w:tcBorders>
              <w:top w:val="single" w:sz="4" w:space="0" w:color="auto"/>
              <w:left w:val="single" w:sz="4" w:space="0" w:color="auto"/>
              <w:bottom w:val="single" w:sz="4" w:space="0" w:color="auto"/>
              <w:right w:val="single" w:sz="4" w:space="0" w:color="auto"/>
            </w:tcBorders>
          </w:tcPr>
          <w:p w14:paraId="2DEA2008" w14:textId="77777777" w:rsidR="0052037B" w:rsidRDefault="0052037B" w:rsidP="0052037B">
            <w:pPr>
              <w:jc w:val="center"/>
            </w:pPr>
          </w:p>
        </w:tc>
      </w:tr>
      <w:tr w:rsidR="0052037B" w14:paraId="1311C7AE" w14:textId="77777777" w:rsidTr="0052037B">
        <w:tc>
          <w:tcPr>
            <w:tcW w:w="2471" w:type="dxa"/>
            <w:tcBorders>
              <w:top w:val="single" w:sz="4" w:space="0" w:color="auto"/>
              <w:left w:val="single" w:sz="4" w:space="0" w:color="auto"/>
              <w:bottom w:val="single" w:sz="4" w:space="0" w:color="auto"/>
              <w:right w:val="single" w:sz="4" w:space="0" w:color="auto"/>
            </w:tcBorders>
          </w:tcPr>
          <w:p w14:paraId="4699A572" w14:textId="77777777" w:rsidR="0052037B" w:rsidRDefault="0052037B" w:rsidP="0052037B">
            <w:pPr>
              <w:jc w:val="center"/>
            </w:pPr>
          </w:p>
        </w:tc>
        <w:tc>
          <w:tcPr>
            <w:tcW w:w="1857" w:type="dxa"/>
            <w:tcBorders>
              <w:top w:val="single" w:sz="4" w:space="0" w:color="auto"/>
              <w:left w:val="single" w:sz="4" w:space="0" w:color="auto"/>
              <w:bottom w:val="single" w:sz="4" w:space="0" w:color="auto"/>
              <w:right w:val="single" w:sz="4" w:space="0" w:color="auto"/>
            </w:tcBorders>
          </w:tcPr>
          <w:p w14:paraId="0F6CD983" w14:textId="77777777" w:rsidR="0052037B" w:rsidRDefault="0052037B" w:rsidP="0052037B">
            <w:pPr>
              <w:jc w:val="center"/>
            </w:pPr>
          </w:p>
        </w:tc>
        <w:tc>
          <w:tcPr>
            <w:tcW w:w="440" w:type="dxa"/>
            <w:tcBorders>
              <w:top w:val="single" w:sz="4" w:space="0" w:color="auto"/>
              <w:left w:val="single" w:sz="4" w:space="0" w:color="auto"/>
              <w:bottom w:val="single" w:sz="4" w:space="0" w:color="auto"/>
              <w:right w:val="single" w:sz="4" w:space="0" w:color="auto"/>
            </w:tcBorders>
            <w:hideMark/>
          </w:tcPr>
          <w:p w14:paraId="5DE13AEC" w14:textId="77777777" w:rsidR="0052037B" w:rsidRDefault="0052037B" w:rsidP="0052037B">
            <w:pPr>
              <w:jc w:val="center"/>
            </w:pPr>
            <w:r>
              <w:t>X</w:t>
            </w:r>
          </w:p>
        </w:tc>
        <w:tc>
          <w:tcPr>
            <w:tcW w:w="3135" w:type="dxa"/>
            <w:tcBorders>
              <w:top w:val="single" w:sz="4" w:space="0" w:color="auto"/>
              <w:left w:val="single" w:sz="4" w:space="0" w:color="auto"/>
              <w:bottom w:val="single" w:sz="4" w:space="0" w:color="auto"/>
              <w:right w:val="single" w:sz="4" w:space="0" w:color="auto"/>
            </w:tcBorders>
          </w:tcPr>
          <w:p w14:paraId="249E62C0" w14:textId="77777777" w:rsidR="0052037B" w:rsidRDefault="0052037B" w:rsidP="0052037B">
            <w:pPr>
              <w:jc w:val="center"/>
            </w:pPr>
          </w:p>
        </w:tc>
        <w:tc>
          <w:tcPr>
            <w:tcW w:w="834" w:type="dxa"/>
            <w:tcBorders>
              <w:top w:val="single" w:sz="4" w:space="0" w:color="auto"/>
              <w:left w:val="single" w:sz="4" w:space="0" w:color="auto"/>
              <w:bottom w:val="single" w:sz="4" w:space="0" w:color="auto"/>
              <w:right w:val="single" w:sz="4" w:space="0" w:color="auto"/>
            </w:tcBorders>
            <w:hideMark/>
          </w:tcPr>
          <w:p w14:paraId="6B3F329E" w14:textId="3C0F6BE2" w:rsidR="0052037B" w:rsidRDefault="0052037B" w:rsidP="0052037B">
            <w:pPr>
              <w:jc w:val="center"/>
            </w:pPr>
            <w:r>
              <w:t>X 0.5 =</w:t>
            </w:r>
          </w:p>
        </w:tc>
        <w:tc>
          <w:tcPr>
            <w:tcW w:w="1681" w:type="dxa"/>
            <w:tcBorders>
              <w:top w:val="single" w:sz="4" w:space="0" w:color="auto"/>
              <w:left w:val="single" w:sz="4" w:space="0" w:color="auto"/>
              <w:bottom w:val="single" w:sz="4" w:space="0" w:color="auto"/>
              <w:right w:val="single" w:sz="4" w:space="0" w:color="auto"/>
            </w:tcBorders>
          </w:tcPr>
          <w:p w14:paraId="7285D38D" w14:textId="77777777" w:rsidR="0052037B" w:rsidRDefault="0052037B" w:rsidP="0052037B">
            <w:pPr>
              <w:jc w:val="center"/>
            </w:pPr>
          </w:p>
        </w:tc>
      </w:tr>
      <w:tr w:rsidR="0052037B" w14:paraId="1F374046" w14:textId="77777777" w:rsidTr="0052037B">
        <w:tc>
          <w:tcPr>
            <w:tcW w:w="2471" w:type="dxa"/>
            <w:tcBorders>
              <w:top w:val="single" w:sz="4" w:space="0" w:color="auto"/>
              <w:left w:val="single" w:sz="4" w:space="0" w:color="auto"/>
              <w:bottom w:val="single" w:sz="4" w:space="0" w:color="auto"/>
              <w:right w:val="single" w:sz="4" w:space="0" w:color="auto"/>
            </w:tcBorders>
          </w:tcPr>
          <w:p w14:paraId="2C2610A4" w14:textId="77777777" w:rsidR="0052037B" w:rsidRDefault="0052037B" w:rsidP="0052037B">
            <w:pPr>
              <w:jc w:val="center"/>
            </w:pPr>
          </w:p>
        </w:tc>
        <w:tc>
          <w:tcPr>
            <w:tcW w:w="1857" w:type="dxa"/>
            <w:tcBorders>
              <w:top w:val="single" w:sz="4" w:space="0" w:color="auto"/>
              <w:left w:val="single" w:sz="4" w:space="0" w:color="auto"/>
              <w:bottom w:val="single" w:sz="4" w:space="0" w:color="auto"/>
              <w:right w:val="single" w:sz="4" w:space="0" w:color="auto"/>
            </w:tcBorders>
          </w:tcPr>
          <w:p w14:paraId="4B59206B" w14:textId="77777777" w:rsidR="0052037B" w:rsidRDefault="0052037B" w:rsidP="0052037B">
            <w:pPr>
              <w:jc w:val="center"/>
            </w:pPr>
          </w:p>
        </w:tc>
        <w:tc>
          <w:tcPr>
            <w:tcW w:w="440" w:type="dxa"/>
            <w:tcBorders>
              <w:top w:val="single" w:sz="4" w:space="0" w:color="auto"/>
              <w:left w:val="single" w:sz="4" w:space="0" w:color="auto"/>
              <w:bottom w:val="single" w:sz="4" w:space="0" w:color="auto"/>
              <w:right w:val="single" w:sz="4" w:space="0" w:color="auto"/>
            </w:tcBorders>
            <w:hideMark/>
          </w:tcPr>
          <w:p w14:paraId="353D9598" w14:textId="77777777" w:rsidR="0052037B" w:rsidRDefault="0052037B" w:rsidP="0052037B">
            <w:pPr>
              <w:jc w:val="center"/>
            </w:pPr>
            <w:r>
              <w:t>X</w:t>
            </w:r>
          </w:p>
        </w:tc>
        <w:tc>
          <w:tcPr>
            <w:tcW w:w="3135" w:type="dxa"/>
            <w:tcBorders>
              <w:top w:val="single" w:sz="4" w:space="0" w:color="auto"/>
              <w:left w:val="single" w:sz="4" w:space="0" w:color="auto"/>
              <w:bottom w:val="single" w:sz="4" w:space="0" w:color="auto"/>
              <w:right w:val="single" w:sz="4" w:space="0" w:color="auto"/>
            </w:tcBorders>
          </w:tcPr>
          <w:p w14:paraId="16A0B134" w14:textId="77777777" w:rsidR="0052037B" w:rsidRDefault="0052037B" w:rsidP="0052037B">
            <w:pPr>
              <w:jc w:val="center"/>
            </w:pPr>
          </w:p>
        </w:tc>
        <w:tc>
          <w:tcPr>
            <w:tcW w:w="834" w:type="dxa"/>
            <w:tcBorders>
              <w:top w:val="single" w:sz="4" w:space="0" w:color="auto"/>
              <w:left w:val="single" w:sz="4" w:space="0" w:color="auto"/>
              <w:bottom w:val="single" w:sz="4" w:space="0" w:color="auto"/>
              <w:right w:val="single" w:sz="4" w:space="0" w:color="auto"/>
            </w:tcBorders>
            <w:hideMark/>
          </w:tcPr>
          <w:p w14:paraId="2DBAC839" w14:textId="19D6B5A7" w:rsidR="0052037B" w:rsidRDefault="0052037B" w:rsidP="0052037B">
            <w:pPr>
              <w:jc w:val="center"/>
            </w:pPr>
            <w:r>
              <w:t>X 0.5 =</w:t>
            </w:r>
          </w:p>
        </w:tc>
        <w:tc>
          <w:tcPr>
            <w:tcW w:w="1681" w:type="dxa"/>
            <w:tcBorders>
              <w:top w:val="single" w:sz="4" w:space="0" w:color="auto"/>
              <w:left w:val="single" w:sz="4" w:space="0" w:color="auto"/>
              <w:bottom w:val="single" w:sz="4" w:space="0" w:color="auto"/>
              <w:right w:val="single" w:sz="4" w:space="0" w:color="auto"/>
            </w:tcBorders>
          </w:tcPr>
          <w:p w14:paraId="719FEC40" w14:textId="77777777" w:rsidR="0052037B" w:rsidRDefault="0052037B" w:rsidP="0052037B">
            <w:pPr>
              <w:jc w:val="center"/>
            </w:pPr>
          </w:p>
        </w:tc>
      </w:tr>
      <w:tr w:rsidR="0052037B" w14:paraId="38EEF5F7" w14:textId="77777777" w:rsidTr="0052037B">
        <w:tc>
          <w:tcPr>
            <w:tcW w:w="2471" w:type="dxa"/>
            <w:tcBorders>
              <w:top w:val="single" w:sz="4" w:space="0" w:color="auto"/>
              <w:left w:val="single" w:sz="4" w:space="0" w:color="auto"/>
              <w:bottom w:val="single" w:sz="4" w:space="0" w:color="auto"/>
              <w:right w:val="single" w:sz="4" w:space="0" w:color="auto"/>
            </w:tcBorders>
          </w:tcPr>
          <w:p w14:paraId="25A97BFF" w14:textId="77777777" w:rsidR="0052037B" w:rsidRDefault="0052037B" w:rsidP="0052037B">
            <w:pPr>
              <w:jc w:val="center"/>
            </w:pPr>
          </w:p>
        </w:tc>
        <w:tc>
          <w:tcPr>
            <w:tcW w:w="1857" w:type="dxa"/>
            <w:tcBorders>
              <w:top w:val="single" w:sz="4" w:space="0" w:color="auto"/>
              <w:left w:val="single" w:sz="4" w:space="0" w:color="auto"/>
              <w:bottom w:val="single" w:sz="4" w:space="0" w:color="auto"/>
              <w:right w:val="single" w:sz="4" w:space="0" w:color="auto"/>
            </w:tcBorders>
          </w:tcPr>
          <w:p w14:paraId="7206B2CF" w14:textId="77777777" w:rsidR="0052037B" w:rsidRDefault="0052037B" w:rsidP="0052037B">
            <w:pPr>
              <w:jc w:val="center"/>
            </w:pPr>
          </w:p>
        </w:tc>
        <w:tc>
          <w:tcPr>
            <w:tcW w:w="440" w:type="dxa"/>
            <w:tcBorders>
              <w:top w:val="single" w:sz="4" w:space="0" w:color="auto"/>
              <w:left w:val="single" w:sz="4" w:space="0" w:color="auto"/>
              <w:bottom w:val="single" w:sz="4" w:space="0" w:color="auto"/>
              <w:right w:val="single" w:sz="4" w:space="0" w:color="auto"/>
            </w:tcBorders>
            <w:hideMark/>
          </w:tcPr>
          <w:p w14:paraId="0606B2DA" w14:textId="77777777" w:rsidR="0052037B" w:rsidRDefault="0052037B" w:rsidP="0052037B">
            <w:pPr>
              <w:jc w:val="center"/>
            </w:pPr>
            <w:r>
              <w:t>X</w:t>
            </w:r>
          </w:p>
        </w:tc>
        <w:tc>
          <w:tcPr>
            <w:tcW w:w="3135" w:type="dxa"/>
            <w:tcBorders>
              <w:top w:val="single" w:sz="4" w:space="0" w:color="auto"/>
              <w:left w:val="single" w:sz="4" w:space="0" w:color="auto"/>
              <w:bottom w:val="single" w:sz="4" w:space="0" w:color="auto"/>
              <w:right w:val="single" w:sz="4" w:space="0" w:color="auto"/>
            </w:tcBorders>
          </w:tcPr>
          <w:p w14:paraId="4A080E37" w14:textId="77777777" w:rsidR="0052037B" w:rsidRDefault="0052037B" w:rsidP="0052037B">
            <w:pPr>
              <w:jc w:val="center"/>
            </w:pPr>
          </w:p>
        </w:tc>
        <w:tc>
          <w:tcPr>
            <w:tcW w:w="834" w:type="dxa"/>
            <w:tcBorders>
              <w:top w:val="single" w:sz="4" w:space="0" w:color="auto"/>
              <w:left w:val="single" w:sz="4" w:space="0" w:color="auto"/>
              <w:bottom w:val="single" w:sz="4" w:space="0" w:color="auto"/>
              <w:right w:val="single" w:sz="4" w:space="0" w:color="auto"/>
            </w:tcBorders>
            <w:hideMark/>
          </w:tcPr>
          <w:p w14:paraId="32163696" w14:textId="2AE269AC" w:rsidR="0052037B" w:rsidRDefault="0052037B" w:rsidP="0052037B">
            <w:pPr>
              <w:jc w:val="center"/>
            </w:pPr>
            <w:r>
              <w:t>X 0.5 =</w:t>
            </w:r>
          </w:p>
        </w:tc>
        <w:tc>
          <w:tcPr>
            <w:tcW w:w="1681" w:type="dxa"/>
            <w:tcBorders>
              <w:top w:val="single" w:sz="4" w:space="0" w:color="auto"/>
              <w:left w:val="single" w:sz="4" w:space="0" w:color="auto"/>
              <w:bottom w:val="single" w:sz="4" w:space="0" w:color="auto"/>
              <w:right w:val="single" w:sz="4" w:space="0" w:color="auto"/>
            </w:tcBorders>
          </w:tcPr>
          <w:p w14:paraId="1938F3D5" w14:textId="77777777" w:rsidR="0052037B" w:rsidRDefault="0052037B" w:rsidP="0052037B">
            <w:pPr>
              <w:jc w:val="center"/>
            </w:pPr>
          </w:p>
        </w:tc>
      </w:tr>
      <w:tr w:rsidR="0052037B" w14:paraId="4924B7B5" w14:textId="77777777" w:rsidTr="0052037B">
        <w:tc>
          <w:tcPr>
            <w:tcW w:w="2471" w:type="dxa"/>
            <w:tcBorders>
              <w:top w:val="single" w:sz="4" w:space="0" w:color="auto"/>
              <w:left w:val="single" w:sz="4" w:space="0" w:color="auto"/>
              <w:bottom w:val="single" w:sz="4" w:space="0" w:color="auto"/>
              <w:right w:val="single" w:sz="4" w:space="0" w:color="auto"/>
            </w:tcBorders>
          </w:tcPr>
          <w:p w14:paraId="425ED86D" w14:textId="77777777" w:rsidR="0052037B" w:rsidRDefault="0052037B" w:rsidP="0052037B">
            <w:pPr>
              <w:jc w:val="center"/>
            </w:pPr>
          </w:p>
        </w:tc>
        <w:tc>
          <w:tcPr>
            <w:tcW w:w="1857" w:type="dxa"/>
            <w:tcBorders>
              <w:top w:val="single" w:sz="4" w:space="0" w:color="auto"/>
              <w:left w:val="single" w:sz="4" w:space="0" w:color="auto"/>
              <w:bottom w:val="single" w:sz="4" w:space="0" w:color="auto"/>
              <w:right w:val="single" w:sz="4" w:space="0" w:color="auto"/>
            </w:tcBorders>
          </w:tcPr>
          <w:p w14:paraId="4BA1A351" w14:textId="77777777" w:rsidR="0052037B" w:rsidRDefault="0052037B" w:rsidP="0052037B">
            <w:pPr>
              <w:jc w:val="center"/>
            </w:pPr>
          </w:p>
        </w:tc>
        <w:tc>
          <w:tcPr>
            <w:tcW w:w="440" w:type="dxa"/>
            <w:tcBorders>
              <w:top w:val="single" w:sz="4" w:space="0" w:color="auto"/>
              <w:left w:val="single" w:sz="4" w:space="0" w:color="auto"/>
              <w:bottom w:val="single" w:sz="4" w:space="0" w:color="auto"/>
              <w:right w:val="single" w:sz="4" w:space="0" w:color="auto"/>
            </w:tcBorders>
            <w:hideMark/>
          </w:tcPr>
          <w:p w14:paraId="13032C7A" w14:textId="77777777" w:rsidR="0052037B" w:rsidRDefault="0052037B" w:rsidP="0052037B">
            <w:pPr>
              <w:jc w:val="center"/>
            </w:pPr>
            <w:r>
              <w:t>X</w:t>
            </w:r>
          </w:p>
        </w:tc>
        <w:tc>
          <w:tcPr>
            <w:tcW w:w="3135" w:type="dxa"/>
            <w:tcBorders>
              <w:top w:val="single" w:sz="4" w:space="0" w:color="auto"/>
              <w:left w:val="single" w:sz="4" w:space="0" w:color="auto"/>
              <w:bottom w:val="single" w:sz="4" w:space="0" w:color="auto"/>
              <w:right w:val="single" w:sz="4" w:space="0" w:color="auto"/>
            </w:tcBorders>
          </w:tcPr>
          <w:p w14:paraId="7BCDF3D2" w14:textId="77777777" w:rsidR="0052037B" w:rsidRDefault="0052037B" w:rsidP="0052037B">
            <w:pPr>
              <w:jc w:val="center"/>
            </w:pPr>
          </w:p>
        </w:tc>
        <w:tc>
          <w:tcPr>
            <w:tcW w:w="834" w:type="dxa"/>
            <w:tcBorders>
              <w:top w:val="single" w:sz="4" w:space="0" w:color="auto"/>
              <w:left w:val="single" w:sz="4" w:space="0" w:color="auto"/>
              <w:bottom w:val="single" w:sz="4" w:space="0" w:color="auto"/>
              <w:right w:val="single" w:sz="4" w:space="0" w:color="auto"/>
            </w:tcBorders>
            <w:hideMark/>
          </w:tcPr>
          <w:p w14:paraId="270FC5A3" w14:textId="608C4AA0" w:rsidR="0052037B" w:rsidRDefault="0052037B" w:rsidP="0052037B">
            <w:pPr>
              <w:jc w:val="center"/>
            </w:pPr>
            <w:r>
              <w:t>X 0.5 =</w:t>
            </w:r>
          </w:p>
        </w:tc>
        <w:tc>
          <w:tcPr>
            <w:tcW w:w="1681" w:type="dxa"/>
            <w:tcBorders>
              <w:top w:val="single" w:sz="4" w:space="0" w:color="auto"/>
              <w:left w:val="single" w:sz="4" w:space="0" w:color="auto"/>
              <w:bottom w:val="single" w:sz="4" w:space="0" w:color="auto"/>
              <w:right w:val="single" w:sz="4" w:space="0" w:color="auto"/>
            </w:tcBorders>
          </w:tcPr>
          <w:p w14:paraId="231DCBEB" w14:textId="77777777" w:rsidR="0052037B" w:rsidRDefault="0052037B" w:rsidP="0052037B">
            <w:pPr>
              <w:jc w:val="center"/>
            </w:pPr>
          </w:p>
        </w:tc>
      </w:tr>
      <w:tr w:rsidR="0052037B" w14:paraId="161BC0DE" w14:textId="77777777" w:rsidTr="0052037B">
        <w:tc>
          <w:tcPr>
            <w:tcW w:w="2471" w:type="dxa"/>
            <w:tcBorders>
              <w:top w:val="single" w:sz="4" w:space="0" w:color="auto"/>
              <w:left w:val="nil"/>
              <w:bottom w:val="nil"/>
              <w:right w:val="nil"/>
            </w:tcBorders>
          </w:tcPr>
          <w:p w14:paraId="7D2D7E19" w14:textId="77777777" w:rsidR="0052037B" w:rsidRDefault="0052037B" w:rsidP="0052037B"/>
        </w:tc>
        <w:tc>
          <w:tcPr>
            <w:tcW w:w="1857" w:type="dxa"/>
            <w:tcBorders>
              <w:top w:val="single" w:sz="4" w:space="0" w:color="auto"/>
              <w:left w:val="nil"/>
              <w:bottom w:val="nil"/>
              <w:right w:val="nil"/>
            </w:tcBorders>
          </w:tcPr>
          <w:p w14:paraId="554B922C" w14:textId="77777777" w:rsidR="0052037B" w:rsidRDefault="0052037B" w:rsidP="0052037B"/>
        </w:tc>
        <w:tc>
          <w:tcPr>
            <w:tcW w:w="440" w:type="dxa"/>
            <w:tcBorders>
              <w:top w:val="single" w:sz="4" w:space="0" w:color="auto"/>
              <w:left w:val="nil"/>
              <w:bottom w:val="nil"/>
              <w:right w:val="nil"/>
            </w:tcBorders>
          </w:tcPr>
          <w:p w14:paraId="4F337D06" w14:textId="77777777" w:rsidR="0052037B" w:rsidRDefault="0052037B" w:rsidP="0052037B"/>
        </w:tc>
        <w:tc>
          <w:tcPr>
            <w:tcW w:w="3135" w:type="dxa"/>
            <w:tcBorders>
              <w:top w:val="single" w:sz="4" w:space="0" w:color="auto"/>
              <w:left w:val="nil"/>
              <w:bottom w:val="nil"/>
              <w:right w:val="nil"/>
            </w:tcBorders>
            <w:hideMark/>
          </w:tcPr>
          <w:p w14:paraId="2633AD81" w14:textId="77777777" w:rsidR="0052037B" w:rsidRDefault="0052037B" w:rsidP="0052037B">
            <w:pPr>
              <w:rPr>
                <w:b/>
              </w:rPr>
            </w:pPr>
            <w:r>
              <w:rPr>
                <w:b/>
              </w:rPr>
              <w:t>Total Table 2 Part-time Student Weeks</w:t>
            </w:r>
          </w:p>
          <w:p w14:paraId="05501D42" w14:textId="67D2FF56" w:rsidR="0052037B" w:rsidRDefault="0052037B" w:rsidP="0052037B">
            <w:pPr>
              <w:rPr>
                <w:b/>
              </w:rPr>
            </w:pPr>
            <w:r w:rsidRPr="007874C8">
              <w:rPr>
                <w:sz w:val="16"/>
              </w:rPr>
              <w:t>(enter this number online)</w:t>
            </w:r>
          </w:p>
        </w:tc>
        <w:tc>
          <w:tcPr>
            <w:tcW w:w="834" w:type="dxa"/>
            <w:tcBorders>
              <w:top w:val="single" w:sz="4" w:space="0" w:color="auto"/>
              <w:left w:val="nil"/>
              <w:bottom w:val="nil"/>
              <w:right w:val="single" w:sz="4" w:space="0" w:color="auto"/>
            </w:tcBorders>
          </w:tcPr>
          <w:p w14:paraId="6D7F2ACA" w14:textId="77777777" w:rsidR="0052037B" w:rsidRDefault="0052037B" w:rsidP="0052037B"/>
        </w:tc>
        <w:tc>
          <w:tcPr>
            <w:tcW w:w="1681" w:type="dxa"/>
            <w:tcBorders>
              <w:top w:val="single" w:sz="4" w:space="0" w:color="auto"/>
              <w:left w:val="single" w:sz="4" w:space="0" w:color="auto"/>
              <w:bottom w:val="single" w:sz="4" w:space="0" w:color="auto"/>
              <w:right w:val="single" w:sz="4" w:space="0" w:color="auto"/>
            </w:tcBorders>
          </w:tcPr>
          <w:p w14:paraId="429981F7" w14:textId="77777777" w:rsidR="0052037B" w:rsidRDefault="0052037B" w:rsidP="0052037B"/>
        </w:tc>
      </w:tr>
    </w:tbl>
    <w:p w14:paraId="0381F2C5" w14:textId="77777777" w:rsidR="00A148A5" w:rsidRDefault="00A148A5" w:rsidP="006F3DBC">
      <w:pPr>
        <w:spacing w:after="0" w:line="240" w:lineRule="auto"/>
      </w:pPr>
    </w:p>
    <w:p w14:paraId="0B884FC6" w14:textId="77777777" w:rsidR="009C4224" w:rsidRDefault="009C4224" w:rsidP="006F3DBC">
      <w:pPr>
        <w:spacing w:after="0" w:line="240" w:lineRule="auto"/>
      </w:pPr>
    </w:p>
    <w:p w14:paraId="2AEEE6DA" w14:textId="043BCB66" w:rsidR="003B0F73" w:rsidRDefault="003B0F73" w:rsidP="003B0F73">
      <w:pPr>
        <w:spacing w:after="0" w:line="240" w:lineRule="auto"/>
        <w:rPr>
          <w:b/>
          <w:sz w:val="28"/>
          <w:u w:val="single"/>
        </w:rPr>
      </w:pPr>
      <w:r>
        <w:rPr>
          <w:b/>
          <w:sz w:val="28"/>
          <w:u w:val="single"/>
        </w:rPr>
        <w:t>How Sustaining Fees are Calculated</w:t>
      </w:r>
    </w:p>
    <w:p w14:paraId="2A1B04E0" w14:textId="4F2D4264" w:rsidR="003B0F73" w:rsidRPr="003B0F73" w:rsidRDefault="003B0F73" w:rsidP="003B0F73">
      <w:pPr>
        <w:spacing w:after="0" w:line="240" w:lineRule="auto"/>
        <w:rPr>
          <w:i/>
          <w:color w:val="FF0000"/>
        </w:rPr>
      </w:pPr>
      <w:r w:rsidRPr="003B0F73">
        <w:rPr>
          <w:i/>
          <w:color w:val="FF0000"/>
        </w:rPr>
        <w:t xml:space="preserve">Please note that the CEA Invoice Generator will calculate your sustaining fees based on the student weeks submitted; these calculations are for your reference only. </w:t>
      </w:r>
    </w:p>
    <w:p w14:paraId="1658C5C1" w14:textId="77777777" w:rsidR="003B0F73" w:rsidRPr="00BD501E" w:rsidRDefault="003B0F73" w:rsidP="003B0F73">
      <w:pPr>
        <w:spacing w:after="0" w:line="240" w:lineRule="auto"/>
        <w:rPr>
          <w:i/>
        </w:rPr>
      </w:pPr>
    </w:p>
    <w:p w14:paraId="28F8F55C" w14:textId="77777777" w:rsidR="00152C12" w:rsidRPr="009A2BA5" w:rsidRDefault="00152C12" w:rsidP="00152C12">
      <w:pPr>
        <w:spacing w:after="0" w:line="240" w:lineRule="auto"/>
        <w:rPr>
          <w:b/>
          <w:u w:val="single"/>
        </w:rPr>
      </w:pPr>
      <w:r w:rsidRPr="009A2BA5">
        <w:rPr>
          <w:b/>
          <w:u w:val="single"/>
        </w:rPr>
        <w:t>Single Site Programs and Institutions</w:t>
      </w:r>
    </w:p>
    <w:p w14:paraId="71E9884F" w14:textId="77777777" w:rsidR="00152C12" w:rsidRDefault="00152C12" w:rsidP="00152C12">
      <w:pPr>
        <w:spacing w:after="0" w:line="240" w:lineRule="auto"/>
      </w:pPr>
    </w:p>
    <w:p w14:paraId="511CCD26" w14:textId="4CB56290" w:rsidR="00152C12" w:rsidRDefault="0017488A" w:rsidP="00152C12">
      <w:pPr>
        <w:spacing w:after="0" w:line="240" w:lineRule="auto"/>
      </w:pPr>
      <w:r>
        <w:t xml:space="preserve">Total </w:t>
      </w:r>
      <w:r w:rsidR="00C16477">
        <w:t>2018</w:t>
      </w:r>
      <w:r>
        <w:t xml:space="preserve"> Student Weeks</w:t>
      </w:r>
      <w:proofErr w:type="gramStart"/>
      <w:r>
        <w:t>:  (</w:t>
      </w:r>
      <w:proofErr w:type="gramEnd"/>
      <w:r w:rsidR="00152C12">
        <w:t>Table 1</w:t>
      </w:r>
      <w:r>
        <w:t xml:space="preserve"> </w:t>
      </w:r>
      <w:r w:rsidR="00152C12">
        <w:t>X $0.55</w:t>
      </w:r>
      <w:r>
        <w:t>) + (Table 2 x $0.55)</w:t>
      </w:r>
      <w:r w:rsidR="00152C12">
        <w:t xml:space="preserve"> = </w:t>
      </w:r>
      <w:r w:rsidR="00152C12">
        <w:tab/>
        <w:t>Subtotal1</w:t>
      </w:r>
      <w:r w:rsidR="00152C12">
        <w:tab/>
      </w:r>
      <w:r w:rsidR="00152C12">
        <w:tab/>
      </w:r>
    </w:p>
    <w:p w14:paraId="58F6FBA7" w14:textId="77777777" w:rsidR="00152C12" w:rsidRDefault="00152C12" w:rsidP="00152C12">
      <w:pPr>
        <w:spacing w:after="0" w:line="240" w:lineRule="auto"/>
      </w:pPr>
    </w:p>
    <w:p w14:paraId="7B6A4C54" w14:textId="1C9D698A" w:rsidR="006513B7" w:rsidRDefault="00152C12" w:rsidP="00152C12">
      <w:pPr>
        <w:spacing w:after="0" w:line="240" w:lineRule="auto"/>
      </w:pPr>
      <w:r>
        <w:t xml:space="preserve">     </w:t>
      </w:r>
      <w:r>
        <w:tab/>
      </w:r>
      <w:r>
        <w:tab/>
      </w:r>
      <w:proofErr w:type="gramStart"/>
      <w:r>
        <w:t>Subtotal  +</w:t>
      </w:r>
      <w:proofErr w:type="gramEnd"/>
      <w:r>
        <w:t xml:space="preserve">$1,700 = </w:t>
      </w:r>
      <w:r w:rsidR="00FB4C87">
        <w:tab/>
      </w:r>
      <w:r w:rsidRPr="00FB4C87">
        <w:rPr>
          <w:b/>
        </w:rPr>
        <w:t xml:space="preserve">Total </w:t>
      </w:r>
      <w:r w:rsidR="00C16477">
        <w:rPr>
          <w:b/>
        </w:rPr>
        <w:t>2019</w:t>
      </w:r>
      <w:r w:rsidRPr="00FB4C87">
        <w:rPr>
          <w:b/>
        </w:rPr>
        <w:t xml:space="preserve"> Sustaining Fee</w:t>
      </w:r>
      <w:r w:rsidR="00FB4C87">
        <w:rPr>
          <w:b/>
        </w:rPr>
        <w:t>*</w:t>
      </w:r>
      <w:r>
        <w:t xml:space="preserve">  </w:t>
      </w:r>
      <w:r>
        <w:tab/>
      </w:r>
      <w:r>
        <w:tab/>
        <w:t xml:space="preserve">                                 </w:t>
      </w:r>
    </w:p>
    <w:p w14:paraId="7599F561" w14:textId="6BF422DE" w:rsidR="00152C12" w:rsidRDefault="00152C12" w:rsidP="00FB4C87">
      <w:pPr>
        <w:spacing w:after="0" w:line="240" w:lineRule="auto"/>
        <w:ind w:left="2880" w:firstLine="720"/>
      </w:pPr>
      <w:r>
        <w:t>*not to exceed $9,000 cap</w:t>
      </w:r>
    </w:p>
    <w:p w14:paraId="2E678BB7" w14:textId="533E574B" w:rsidR="00152C12" w:rsidRDefault="00152C12" w:rsidP="00152C12">
      <w:pPr>
        <w:spacing w:after="0" w:line="240" w:lineRule="auto"/>
      </w:pPr>
    </w:p>
    <w:p w14:paraId="19A7B1F0" w14:textId="77777777" w:rsidR="003B0F73" w:rsidRDefault="003B0F73" w:rsidP="00152C12">
      <w:pPr>
        <w:spacing w:after="0" w:line="240" w:lineRule="auto"/>
      </w:pPr>
    </w:p>
    <w:tbl>
      <w:tblPr>
        <w:tblStyle w:val="TableGrid"/>
        <w:tblW w:w="0" w:type="auto"/>
        <w:tblLook w:val="04A0" w:firstRow="1" w:lastRow="0" w:firstColumn="1" w:lastColumn="0" w:noHBand="0" w:noVBand="1"/>
      </w:tblPr>
      <w:tblGrid>
        <w:gridCol w:w="9926"/>
      </w:tblGrid>
      <w:tr w:rsidR="00984563" w14:paraId="671AAE84" w14:textId="77777777" w:rsidTr="003B0F73">
        <w:tc>
          <w:tcPr>
            <w:tcW w:w="9926" w:type="dxa"/>
            <w:shd w:val="clear" w:color="auto" w:fill="A6A6A6" w:themeFill="background1" w:themeFillShade="A6"/>
          </w:tcPr>
          <w:p w14:paraId="6121C1F5" w14:textId="062866DD" w:rsidR="00984563" w:rsidRPr="00750709" w:rsidRDefault="00984563" w:rsidP="00914A1C">
            <w:pPr>
              <w:rPr>
                <w:color w:val="FFFFFF" w:themeColor="background1"/>
              </w:rPr>
            </w:pPr>
            <w:r>
              <w:rPr>
                <w:color w:val="FFFFFF" w:themeColor="background1"/>
              </w:rPr>
              <w:t xml:space="preserve">Note:  </w:t>
            </w:r>
            <w:r w:rsidR="003B0F73">
              <w:rPr>
                <w:color w:val="FFFFFF" w:themeColor="background1"/>
              </w:rPr>
              <w:t>Sustaining fee calculations require that Step</w:t>
            </w:r>
            <w:r>
              <w:rPr>
                <w:color w:val="FFFFFF" w:themeColor="background1"/>
              </w:rPr>
              <w:t xml:space="preserve"> 1 (on page 2) </w:t>
            </w:r>
            <w:r w:rsidR="003B0F73">
              <w:rPr>
                <w:color w:val="FFFFFF" w:themeColor="background1"/>
              </w:rPr>
              <w:t xml:space="preserve">has been completed </w:t>
            </w:r>
            <w:r>
              <w:rPr>
                <w:color w:val="FFFFFF" w:themeColor="background1"/>
              </w:rPr>
              <w:t xml:space="preserve">for </w:t>
            </w:r>
            <w:r w:rsidR="003B0F73">
              <w:rPr>
                <w:color w:val="FFFFFF" w:themeColor="background1"/>
              </w:rPr>
              <w:t xml:space="preserve">each </w:t>
            </w:r>
            <w:r>
              <w:rPr>
                <w:color w:val="FFFFFF" w:themeColor="background1"/>
              </w:rPr>
              <w:t>branch</w:t>
            </w:r>
            <w:r w:rsidR="003B0F73">
              <w:rPr>
                <w:color w:val="FFFFFF" w:themeColor="background1"/>
              </w:rPr>
              <w:t xml:space="preserve">. </w:t>
            </w:r>
          </w:p>
        </w:tc>
      </w:tr>
      <w:tr w:rsidR="00984563" w14:paraId="013F61E5" w14:textId="77777777" w:rsidTr="003B0F73">
        <w:tc>
          <w:tcPr>
            <w:tcW w:w="9926" w:type="dxa"/>
          </w:tcPr>
          <w:p w14:paraId="05A5E7FB" w14:textId="77777777" w:rsidR="00984563" w:rsidRDefault="00984563" w:rsidP="00914A1C">
            <w:pPr>
              <w:rPr>
                <w:b/>
                <w:u w:val="single"/>
              </w:rPr>
            </w:pPr>
            <w:r>
              <w:rPr>
                <w:b/>
                <w:u w:val="single"/>
              </w:rPr>
              <w:t>Multi-site Programs and Institutions</w:t>
            </w:r>
          </w:p>
          <w:p w14:paraId="48C13C7C" w14:textId="4228F46F" w:rsidR="00984563" w:rsidRDefault="00984563" w:rsidP="00914A1C">
            <w:r>
              <w:t xml:space="preserve">Total </w:t>
            </w:r>
            <w:r w:rsidR="00C16477">
              <w:t>2018</w:t>
            </w:r>
            <w:r>
              <w:t xml:space="preserve"> Student Weeks for </w:t>
            </w:r>
            <w:r w:rsidRPr="00A85E0F">
              <w:rPr>
                <w:u w:val="single"/>
              </w:rPr>
              <w:t>all</w:t>
            </w:r>
            <w:r>
              <w:t xml:space="preserve"> branches: </w:t>
            </w:r>
          </w:p>
          <w:p w14:paraId="383A32A5" w14:textId="77777777" w:rsidR="00984563" w:rsidRDefault="00984563" w:rsidP="00914A1C"/>
          <w:p w14:paraId="309484F3" w14:textId="0EADC63F" w:rsidR="003B0F73" w:rsidRDefault="00984563" w:rsidP="00914A1C">
            <w:r>
              <w:tab/>
              <w:t xml:space="preserve">Total </w:t>
            </w:r>
            <w:r w:rsidR="00C16477">
              <w:t>2018</w:t>
            </w:r>
            <w:r>
              <w:t xml:space="preserve"> student weeks</w:t>
            </w:r>
            <w:r w:rsidR="003B0F73">
              <w:t xml:space="preserve"> for all branches</w:t>
            </w:r>
          </w:p>
          <w:p w14:paraId="2BB5B65D" w14:textId="47403D8B" w:rsidR="00984563" w:rsidRDefault="003B0F73" w:rsidP="003B0F73">
            <w:pPr>
              <w:ind w:left="1440"/>
            </w:pPr>
            <w:r>
              <w:t>Site 1</w:t>
            </w:r>
            <w:proofErr w:type="gramStart"/>
            <w:r>
              <w:t xml:space="preserve">: </w:t>
            </w:r>
            <w:r w:rsidR="00984563">
              <w:t xml:space="preserve"> (</w:t>
            </w:r>
            <w:proofErr w:type="gramEnd"/>
            <w:r w:rsidR="00984563">
              <w:t>Table 1 X $0.55) + (Table 2 x $0.55</w:t>
            </w:r>
            <w:r>
              <w:t xml:space="preserve">) = subtotal </w:t>
            </w:r>
            <w:r w:rsidR="00984563">
              <w:tab/>
            </w:r>
          </w:p>
          <w:p w14:paraId="5209424F" w14:textId="37CA7E91" w:rsidR="003B0F73" w:rsidRDefault="003B0F73" w:rsidP="003B0F73">
            <w:pPr>
              <w:ind w:left="1440"/>
            </w:pPr>
            <w:r>
              <w:t>Site 2: (Table 1 X $0.55) + (Table 2 x $0.55) = subtotal</w:t>
            </w:r>
            <w:r>
              <w:tab/>
            </w:r>
          </w:p>
          <w:p w14:paraId="3D205E17" w14:textId="77777777" w:rsidR="003B0F73" w:rsidRDefault="00984563" w:rsidP="00914A1C">
            <w:r>
              <w:tab/>
            </w:r>
            <w:r>
              <w:tab/>
            </w:r>
            <w:r w:rsidR="003B0F73">
              <w:t>…..</w:t>
            </w:r>
          </w:p>
          <w:p w14:paraId="0117A164" w14:textId="07CCE545" w:rsidR="003B0F73" w:rsidRDefault="003B0F73" w:rsidP="003B0F73">
            <w:pPr>
              <w:ind w:left="1440"/>
              <w:rPr>
                <w:u w:val="single"/>
              </w:rPr>
            </w:pPr>
            <w:r>
              <w:t xml:space="preserve">Site n: (Table 1 X $0.55) + (Table 2 x $0.55) = </w:t>
            </w:r>
            <w:r w:rsidRPr="003B0F73">
              <w:rPr>
                <w:u w:val="single"/>
              </w:rPr>
              <w:t>subtotal n</w:t>
            </w:r>
          </w:p>
          <w:p w14:paraId="6CDFA3D0" w14:textId="2581182A" w:rsidR="003B0F73" w:rsidRDefault="003B0F73" w:rsidP="003B0F73">
            <w:pPr>
              <w:ind w:left="5760"/>
            </w:pPr>
            <w:r>
              <w:t>Subtotal 1 (student weeks for all sites)</w:t>
            </w:r>
          </w:p>
          <w:p w14:paraId="59095312" w14:textId="77777777" w:rsidR="003B0F73" w:rsidRDefault="003B0F73" w:rsidP="003B0F73">
            <w:pPr>
              <w:ind w:left="2880" w:firstLine="720"/>
            </w:pPr>
            <w:r>
              <w:t>*not to exceed $9,000 cap</w:t>
            </w:r>
          </w:p>
          <w:p w14:paraId="7521E021" w14:textId="2ECCC7BE" w:rsidR="00984563" w:rsidRDefault="003B0F73" w:rsidP="003B0F73">
            <w:pPr>
              <w:ind w:left="1440"/>
            </w:pPr>
            <w:r>
              <w:t xml:space="preserve"> </w:t>
            </w:r>
            <w:r>
              <w:tab/>
            </w:r>
            <w:r w:rsidR="00984563">
              <w:tab/>
            </w:r>
          </w:p>
          <w:p w14:paraId="2FA043BB" w14:textId="77777777" w:rsidR="00984563" w:rsidRDefault="00984563" w:rsidP="00914A1C">
            <w:r>
              <w:tab/>
              <w:t># of branches ____ x $500= subtotal 2</w:t>
            </w:r>
          </w:p>
          <w:p w14:paraId="32532C95" w14:textId="77777777" w:rsidR="00984563" w:rsidRDefault="00984563" w:rsidP="00914A1C"/>
          <w:p w14:paraId="6EEC7B34" w14:textId="71F7671F" w:rsidR="00984563" w:rsidRDefault="00984563" w:rsidP="003B0F73">
            <w:pPr>
              <w:rPr>
                <w:b/>
                <w:u w:val="single"/>
              </w:rPr>
            </w:pPr>
            <w:r>
              <w:tab/>
              <w:t xml:space="preserve">Subtotal 1 + Subtotal 2 + 1700 base fee= </w:t>
            </w:r>
            <w:r w:rsidRPr="006513B7">
              <w:rPr>
                <w:b/>
              </w:rPr>
              <w:t xml:space="preserve">Total </w:t>
            </w:r>
            <w:r w:rsidR="00C16477">
              <w:rPr>
                <w:b/>
              </w:rPr>
              <w:t>2019</w:t>
            </w:r>
            <w:r w:rsidRPr="006513B7">
              <w:rPr>
                <w:b/>
              </w:rPr>
              <w:t xml:space="preserve"> Sustaining Fee</w:t>
            </w:r>
          </w:p>
        </w:tc>
      </w:tr>
    </w:tbl>
    <w:p w14:paraId="0071AB3F" w14:textId="1D74B11A" w:rsidR="0053026B" w:rsidRPr="00B877BB" w:rsidRDefault="0053026B" w:rsidP="0053026B">
      <w:pPr>
        <w:spacing w:after="0" w:line="240" w:lineRule="auto"/>
        <w:rPr>
          <w:b/>
          <w:sz w:val="28"/>
          <w:u w:val="single"/>
        </w:rPr>
      </w:pPr>
      <w:r>
        <w:rPr>
          <w:b/>
          <w:sz w:val="28"/>
          <w:u w:val="single"/>
        </w:rPr>
        <w:lastRenderedPageBreak/>
        <w:t>Sample Calculation and Examples</w:t>
      </w:r>
    </w:p>
    <w:p w14:paraId="25A5A66D" w14:textId="1C1675FE" w:rsidR="00556347" w:rsidRPr="003B0F73" w:rsidRDefault="00BD501E" w:rsidP="00556347">
      <w:pPr>
        <w:spacing w:after="0" w:line="240" w:lineRule="auto"/>
        <w:rPr>
          <w:i/>
          <w:color w:val="FF0000"/>
        </w:rPr>
      </w:pPr>
      <w:r>
        <w:rPr>
          <w:i/>
        </w:rPr>
        <w:t xml:space="preserve">Please note these samples </w:t>
      </w:r>
      <w:r w:rsidR="00556347">
        <w:rPr>
          <w:i/>
        </w:rPr>
        <w:t>are</w:t>
      </w:r>
      <w:r>
        <w:rPr>
          <w:i/>
        </w:rPr>
        <w:t xml:space="preserve"> for reference only.</w:t>
      </w:r>
      <w:r w:rsidR="00556347" w:rsidRPr="00556347">
        <w:rPr>
          <w:i/>
          <w:color w:val="FF0000"/>
        </w:rPr>
        <w:t xml:space="preserve"> </w:t>
      </w:r>
      <w:r w:rsidR="00556347">
        <w:rPr>
          <w:i/>
          <w:color w:val="FF0000"/>
        </w:rPr>
        <w:t>The</w:t>
      </w:r>
      <w:r w:rsidR="00556347" w:rsidRPr="003B0F73">
        <w:rPr>
          <w:i/>
          <w:color w:val="FF0000"/>
        </w:rPr>
        <w:t xml:space="preserve"> CEA Invoice Generator will calculate your sustaining fees based on the student weeks submitted</w:t>
      </w:r>
      <w:r w:rsidR="00556347">
        <w:rPr>
          <w:i/>
          <w:color w:val="FF0000"/>
        </w:rPr>
        <w:t xml:space="preserve"> in the online form</w:t>
      </w:r>
      <w:r w:rsidR="00556347" w:rsidRPr="003B0F73">
        <w:rPr>
          <w:i/>
          <w:color w:val="FF0000"/>
        </w:rPr>
        <w:t xml:space="preserve">; these calculations are for your reference only. </w:t>
      </w:r>
    </w:p>
    <w:tbl>
      <w:tblPr>
        <w:tblStyle w:val="TableGrid"/>
        <w:tblpPr w:leftFromText="180" w:rightFromText="180" w:vertAnchor="text" w:horzAnchor="margin" w:tblpXSpec="center" w:tblpY="146"/>
        <w:tblW w:w="11286" w:type="dxa"/>
        <w:tblLayout w:type="fixed"/>
        <w:tblLook w:val="04A0" w:firstRow="1" w:lastRow="0" w:firstColumn="1" w:lastColumn="0" w:noHBand="0" w:noVBand="1"/>
      </w:tblPr>
      <w:tblGrid>
        <w:gridCol w:w="5475"/>
        <w:gridCol w:w="5811"/>
      </w:tblGrid>
      <w:tr w:rsidR="00556347" w14:paraId="1A10E2E1" w14:textId="77777777" w:rsidTr="00556347">
        <w:tc>
          <w:tcPr>
            <w:tcW w:w="5475"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02E90F4C" w14:textId="77777777" w:rsidR="00556347" w:rsidRPr="00AC512B" w:rsidRDefault="00556347" w:rsidP="00556347">
            <w:pPr>
              <w:rPr>
                <w:b/>
                <w:sz w:val="32"/>
              </w:rPr>
            </w:pPr>
            <w:r w:rsidRPr="00AC512B">
              <w:rPr>
                <w:b/>
                <w:sz w:val="32"/>
              </w:rPr>
              <w:t>Calculation for Single Site:</w:t>
            </w:r>
          </w:p>
          <w:p w14:paraId="41FC96F9" w14:textId="77777777" w:rsidR="00556347" w:rsidRPr="003D1815" w:rsidRDefault="00556347" w:rsidP="00556347"/>
          <w:p w14:paraId="1238A96D" w14:textId="77777777" w:rsidR="00556347" w:rsidRPr="009C4224" w:rsidRDefault="00556347" w:rsidP="00556347">
            <w:pPr>
              <w:rPr>
                <w:b/>
                <w:u w:val="single"/>
              </w:rPr>
            </w:pPr>
            <w:r w:rsidRPr="009C4224">
              <w:rPr>
                <w:b/>
                <w:u w:val="single"/>
              </w:rPr>
              <w:t>Single Site Programs and Institutions</w:t>
            </w:r>
          </w:p>
          <w:p w14:paraId="22C87259" w14:textId="77777777" w:rsidR="00556347" w:rsidRDefault="00556347" w:rsidP="00556347"/>
          <w:p w14:paraId="7ED77933" w14:textId="0A8CD431" w:rsidR="00556347" w:rsidRDefault="00556347" w:rsidP="00556347">
            <w:r w:rsidRPr="009C4224">
              <w:t xml:space="preserve">Total </w:t>
            </w:r>
            <w:r w:rsidR="00C16477">
              <w:t>2019</w:t>
            </w:r>
            <w:r w:rsidRPr="009C4224">
              <w:t xml:space="preserve"> Student Weeks:</w:t>
            </w:r>
            <w:r>
              <w:t xml:space="preserve"> </w:t>
            </w:r>
          </w:p>
          <w:p w14:paraId="2B519490" w14:textId="77777777" w:rsidR="00556347" w:rsidRDefault="00556347" w:rsidP="00556347"/>
          <w:p w14:paraId="73BD15AD" w14:textId="77777777" w:rsidR="00556347" w:rsidRDefault="00556347" w:rsidP="00556347">
            <w:pPr>
              <w:rPr>
                <w:sz w:val="20"/>
                <w:u w:val="single"/>
              </w:rPr>
            </w:pPr>
            <w:r>
              <w:rPr>
                <w:sz w:val="20"/>
                <w:u w:val="single"/>
              </w:rPr>
              <w:t xml:space="preserve">    </w:t>
            </w:r>
            <w:r w:rsidRPr="00AE697F">
              <w:rPr>
                <w:sz w:val="20"/>
                <w:u w:val="single"/>
              </w:rPr>
              <w:t xml:space="preserve"># of Student Weeks from Table 1 </w:t>
            </w:r>
            <w:r w:rsidRPr="00AE697F">
              <w:rPr>
                <w:sz w:val="20"/>
              </w:rPr>
              <w:t>X $0.55</w:t>
            </w:r>
          </w:p>
          <w:p w14:paraId="37F584FC" w14:textId="4EBF125D" w:rsidR="00556347" w:rsidRDefault="00556347" w:rsidP="00556347">
            <w:pPr>
              <w:rPr>
                <w:sz w:val="20"/>
              </w:rPr>
            </w:pPr>
            <w:r>
              <w:rPr>
                <w:sz w:val="20"/>
                <w:u w:val="single"/>
              </w:rPr>
              <w:t xml:space="preserve">+ # of Student Weeks from Table 2 </w:t>
            </w:r>
            <w:r>
              <w:rPr>
                <w:sz w:val="20"/>
              </w:rPr>
              <w:t>X $0.55</w:t>
            </w:r>
            <w:r w:rsidRPr="00AE697F">
              <w:rPr>
                <w:sz w:val="20"/>
              </w:rPr>
              <w:t xml:space="preserve"> = </w:t>
            </w:r>
          </w:p>
          <w:p w14:paraId="60FB8A31" w14:textId="77777777" w:rsidR="00556347" w:rsidRPr="00D060A6" w:rsidRDefault="00556347" w:rsidP="00556347">
            <w:pPr>
              <w:ind w:left="3600"/>
              <w:rPr>
                <w:sz w:val="24"/>
              </w:rPr>
            </w:pPr>
            <w:r w:rsidRPr="00D060A6">
              <w:t>Subtotal1</w:t>
            </w:r>
          </w:p>
          <w:p w14:paraId="2CF1610E" w14:textId="77777777" w:rsidR="00556347" w:rsidRDefault="00556347" w:rsidP="00556347"/>
          <w:p w14:paraId="4325151A" w14:textId="77777777" w:rsidR="00556347" w:rsidRDefault="00556347" w:rsidP="00556347">
            <w:r>
              <w:t xml:space="preserve">     Subtotal</w:t>
            </w:r>
            <w:proofErr w:type="gramStart"/>
            <w:r>
              <w:t>1  +</w:t>
            </w:r>
            <w:proofErr w:type="gramEnd"/>
            <w:r>
              <w:t xml:space="preserve">$1,700 = </w:t>
            </w:r>
            <w:r w:rsidRPr="00A85E0F">
              <w:rPr>
                <w:u w:val="single"/>
              </w:rPr>
              <w:t>___</w:t>
            </w:r>
            <w:r>
              <w:rPr>
                <w:u w:val="single"/>
              </w:rPr>
              <w:t>__</w:t>
            </w:r>
            <w:r w:rsidRPr="00A85E0F">
              <w:rPr>
                <w:u w:val="single"/>
              </w:rPr>
              <w:t>_$T</w:t>
            </w:r>
            <w:r>
              <w:rPr>
                <w:u w:val="single"/>
              </w:rPr>
              <w:t>otal*</w:t>
            </w:r>
            <w:r>
              <w:t>____</w:t>
            </w:r>
          </w:p>
          <w:p w14:paraId="00A75713" w14:textId="77777777" w:rsidR="00556347" w:rsidRDefault="00556347" w:rsidP="00556347">
            <w:r>
              <w:t xml:space="preserve">                                           *not to exceed $9,000 cap</w:t>
            </w:r>
          </w:p>
          <w:p w14:paraId="2EC4121A" w14:textId="77777777" w:rsidR="00556347" w:rsidRDefault="00556347" w:rsidP="00556347">
            <w:pPr>
              <w:rPr>
                <w:b/>
                <w:sz w:val="32"/>
              </w:rPr>
            </w:pPr>
          </w:p>
          <w:p w14:paraId="32F72AA4" w14:textId="568E1A2E" w:rsidR="00556347" w:rsidRDefault="00C16477" w:rsidP="00556347">
            <w:pPr>
              <w:rPr>
                <w:b/>
                <w:u w:val="single"/>
              </w:rPr>
            </w:pPr>
            <w:r>
              <w:rPr>
                <w:b/>
              </w:rPr>
              <w:t>2019</w:t>
            </w:r>
            <w:r w:rsidR="00556347">
              <w:rPr>
                <w:b/>
              </w:rPr>
              <w:t xml:space="preserve"> Sustaining </w:t>
            </w:r>
            <w:proofErr w:type="gramStart"/>
            <w:r w:rsidR="00556347">
              <w:rPr>
                <w:b/>
              </w:rPr>
              <w:t>Fee  =</w:t>
            </w:r>
            <w:proofErr w:type="gramEnd"/>
            <w:r w:rsidR="00556347">
              <w:rPr>
                <w:b/>
              </w:rPr>
              <w:t xml:space="preserve"> </w:t>
            </w:r>
            <w:r w:rsidR="00556347" w:rsidRPr="00A85E0F">
              <w:rPr>
                <w:b/>
                <w:u w:val="single"/>
              </w:rPr>
              <w:t>_____$Total______________</w:t>
            </w:r>
            <w:r w:rsidR="00556347">
              <w:rPr>
                <w:b/>
                <w:u w:val="single"/>
              </w:rPr>
              <w:t xml:space="preserve">    </w:t>
            </w:r>
          </w:p>
          <w:p w14:paraId="4F2BA796" w14:textId="77777777" w:rsidR="00556347" w:rsidRDefault="00556347" w:rsidP="00556347">
            <w:pPr>
              <w:rPr>
                <w:b/>
                <w:sz w:val="32"/>
              </w:rPr>
            </w:pPr>
          </w:p>
        </w:tc>
        <w:tc>
          <w:tcPr>
            <w:tcW w:w="5811" w:type="dxa"/>
            <w:tcBorders>
              <w:left w:val="double" w:sz="4" w:space="0" w:color="auto"/>
            </w:tcBorders>
          </w:tcPr>
          <w:p w14:paraId="58C90B0E" w14:textId="77777777" w:rsidR="00556347" w:rsidRDefault="00556347" w:rsidP="00556347">
            <w:pPr>
              <w:rPr>
                <w:b/>
                <w:sz w:val="32"/>
              </w:rPr>
            </w:pPr>
            <w:r>
              <w:rPr>
                <w:b/>
                <w:sz w:val="32"/>
              </w:rPr>
              <w:t>Calculation for Multisites:</w:t>
            </w:r>
          </w:p>
          <w:p w14:paraId="33BA0D46" w14:textId="77777777" w:rsidR="00556347" w:rsidRPr="00A148A5" w:rsidRDefault="00556347" w:rsidP="00556347">
            <w:pPr>
              <w:rPr>
                <w:b/>
              </w:rPr>
            </w:pPr>
          </w:p>
          <w:p w14:paraId="039C1392" w14:textId="77777777" w:rsidR="00556347" w:rsidRDefault="00556347" w:rsidP="00556347">
            <w:pPr>
              <w:rPr>
                <w:b/>
                <w:u w:val="single"/>
              </w:rPr>
            </w:pPr>
            <w:r>
              <w:rPr>
                <w:b/>
                <w:u w:val="single"/>
              </w:rPr>
              <w:t>Multi-site Programs and Institutions</w:t>
            </w:r>
          </w:p>
          <w:p w14:paraId="15A7730D" w14:textId="77777777" w:rsidR="00556347" w:rsidRPr="00A148A5" w:rsidRDefault="00556347" w:rsidP="00556347">
            <w:pPr>
              <w:rPr>
                <w:b/>
              </w:rPr>
            </w:pPr>
          </w:p>
          <w:p w14:paraId="53F5773D" w14:textId="28541436" w:rsidR="00556347" w:rsidRDefault="00556347" w:rsidP="00556347">
            <w:r>
              <w:t xml:space="preserve">Total </w:t>
            </w:r>
            <w:r w:rsidR="00C16477">
              <w:t>2019</w:t>
            </w:r>
            <w:r>
              <w:t xml:space="preserve"> Student Weeks for </w:t>
            </w:r>
            <w:r w:rsidRPr="00A85E0F">
              <w:rPr>
                <w:u w:val="single"/>
              </w:rPr>
              <w:t>all</w:t>
            </w:r>
            <w:r>
              <w:t xml:space="preserve"> branches: </w:t>
            </w:r>
          </w:p>
          <w:p w14:paraId="0AEC3DE0" w14:textId="77777777" w:rsidR="00556347" w:rsidRDefault="00556347" w:rsidP="00556347"/>
          <w:p w14:paraId="240E5E45" w14:textId="77777777" w:rsidR="00556347" w:rsidRDefault="00556347" w:rsidP="00556347">
            <w:r>
              <w:t xml:space="preserve">First, for each branch, calculate: </w:t>
            </w:r>
          </w:p>
          <w:p w14:paraId="564330C4" w14:textId="77777777" w:rsidR="00556347" w:rsidRDefault="00556347" w:rsidP="00556347">
            <w:pPr>
              <w:rPr>
                <w:sz w:val="20"/>
                <w:u w:val="single"/>
              </w:rPr>
            </w:pPr>
            <w:r w:rsidRPr="00AE697F">
              <w:rPr>
                <w:sz w:val="20"/>
                <w:u w:val="single"/>
              </w:rPr>
              <w:t xml:space="preserve"># of Student Weeks from Table 1 </w:t>
            </w:r>
            <w:r w:rsidRPr="00AE697F">
              <w:rPr>
                <w:sz w:val="20"/>
              </w:rPr>
              <w:t>X $0.55</w:t>
            </w:r>
          </w:p>
          <w:p w14:paraId="6AB2B5C7" w14:textId="1D51DC27" w:rsidR="00556347" w:rsidRPr="0017488A" w:rsidRDefault="00556347" w:rsidP="00556347">
            <w:r>
              <w:rPr>
                <w:sz w:val="20"/>
                <w:u w:val="single"/>
              </w:rPr>
              <w:t xml:space="preserve"># of Student Weeks from Table 2 </w:t>
            </w:r>
            <w:r>
              <w:rPr>
                <w:sz w:val="20"/>
              </w:rPr>
              <w:t>X $0.55</w:t>
            </w:r>
            <w:r w:rsidRPr="00AE697F">
              <w:rPr>
                <w:sz w:val="20"/>
              </w:rPr>
              <w:t xml:space="preserve"> = </w:t>
            </w:r>
            <w:r w:rsidRPr="00AE697F">
              <w:rPr>
                <w:sz w:val="20"/>
                <w:u w:val="single"/>
              </w:rPr>
              <w:t>Subtotal1</w:t>
            </w:r>
            <w:r>
              <w:rPr>
                <w:sz w:val="20"/>
                <w:u w:val="single"/>
              </w:rPr>
              <w:t>*</w:t>
            </w:r>
          </w:p>
          <w:p w14:paraId="64F486AE" w14:textId="77777777" w:rsidR="00556347" w:rsidRDefault="00556347" w:rsidP="00556347">
            <w:r>
              <w:t xml:space="preserve">                                              *not to exceed $9,000 cap</w:t>
            </w:r>
          </w:p>
          <w:p w14:paraId="13DFB6ED" w14:textId="77777777" w:rsidR="00556347" w:rsidRDefault="00556347" w:rsidP="00556347">
            <w:r>
              <w:t>Next, calculate:</w:t>
            </w:r>
          </w:p>
          <w:p w14:paraId="0879634A" w14:textId="77777777" w:rsidR="00556347" w:rsidRDefault="00556347" w:rsidP="00556347">
            <w:r>
              <w:t xml:space="preserve">   $500 X __</w:t>
            </w:r>
            <w:r>
              <w:rPr>
                <w:u w:val="single"/>
              </w:rPr>
              <w:t>#</w:t>
            </w:r>
            <w:r>
              <w:t xml:space="preserve">___ Branches =   </w:t>
            </w:r>
            <w:r w:rsidRPr="00A85E0F">
              <w:rPr>
                <w:u w:val="single"/>
              </w:rPr>
              <w:t>Subtotal2</w:t>
            </w:r>
            <w:r>
              <w:rPr>
                <w:u w:val="single"/>
              </w:rPr>
              <w:t>_</w:t>
            </w:r>
          </w:p>
          <w:p w14:paraId="33E2C269" w14:textId="77777777" w:rsidR="00556347" w:rsidRDefault="00556347" w:rsidP="00556347"/>
          <w:p w14:paraId="1D48F649" w14:textId="70C2BFA7" w:rsidR="00556347" w:rsidRDefault="00556347" w:rsidP="00556347">
            <w:r>
              <w:t>Finally, add student weeks plus number of sites:</w:t>
            </w:r>
          </w:p>
          <w:p w14:paraId="5DAB453C" w14:textId="114D932E" w:rsidR="00556347" w:rsidRPr="00556347" w:rsidRDefault="00556347" w:rsidP="00556347">
            <w:pPr>
              <w:rPr>
                <w:sz w:val="20"/>
              </w:rPr>
            </w:pPr>
            <w:r w:rsidRPr="00556347">
              <w:rPr>
                <w:sz w:val="20"/>
                <w:u w:val="single"/>
              </w:rPr>
              <w:t>Subtotal1</w:t>
            </w:r>
            <w:r w:rsidRPr="00556347">
              <w:rPr>
                <w:sz w:val="20"/>
              </w:rPr>
              <w:t xml:space="preserve"> + $1,700 base fee for first site + </w:t>
            </w:r>
            <w:r w:rsidRPr="00556347">
              <w:rPr>
                <w:sz w:val="20"/>
                <w:u w:val="single"/>
              </w:rPr>
              <w:t>Subtotal2</w:t>
            </w:r>
            <w:proofErr w:type="gramStart"/>
            <w:r w:rsidRPr="00556347">
              <w:rPr>
                <w:sz w:val="20"/>
              </w:rPr>
              <w:t xml:space="preserve">= </w:t>
            </w:r>
            <w:r w:rsidRPr="00556347">
              <w:rPr>
                <w:b/>
                <w:sz w:val="20"/>
              </w:rPr>
              <w:t xml:space="preserve"> </w:t>
            </w:r>
            <w:r w:rsidRPr="00556347">
              <w:rPr>
                <w:b/>
                <w:sz w:val="24"/>
              </w:rPr>
              <w:t>TOTAL</w:t>
            </w:r>
            <w:proofErr w:type="gramEnd"/>
          </w:p>
          <w:p w14:paraId="0E8BF5FA" w14:textId="77777777" w:rsidR="00556347" w:rsidRDefault="00556347" w:rsidP="00556347">
            <w:pPr>
              <w:rPr>
                <w:u w:val="single"/>
              </w:rPr>
            </w:pPr>
          </w:p>
          <w:p w14:paraId="2A682FDE" w14:textId="31BB6F8E" w:rsidR="00556347" w:rsidRDefault="00C16477" w:rsidP="00556347">
            <w:pPr>
              <w:rPr>
                <w:b/>
                <w:u w:val="single"/>
              </w:rPr>
            </w:pPr>
            <w:r>
              <w:rPr>
                <w:b/>
              </w:rPr>
              <w:t>2019</w:t>
            </w:r>
            <w:r w:rsidR="00556347">
              <w:rPr>
                <w:b/>
              </w:rPr>
              <w:t xml:space="preserve"> Sustaining Fee             = </w:t>
            </w:r>
            <w:r w:rsidR="00556347" w:rsidRPr="00B401F8">
              <w:rPr>
                <w:b/>
                <w:u w:val="single"/>
              </w:rPr>
              <w:t>____Total</w:t>
            </w:r>
            <w:r w:rsidR="00556347">
              <w:rPr>
                <w:b/>
              </w:rPr>
              <w:t>__</w:t>
            </w:r>
            <w:r w:rsidR="00556347">
              <w:rPr>
                <w:b/>
              </w:rPr>
              <w:softHyphen/>
            </w:r>
            <w:r w:rsidR="00556347">
              <w:rPr>
                <w:b/>
              </w:rPr>
              <w:softHyphen/>
            </w:r>
            <w:r w:rsidR="00556347">
              <w:rPr>
                <w:b/>
              </w:rPr>
              <w:softHyphen/>
              <w:t>________</w:t>
            </w:r>
            <w:r w:rsidR="00556347">
              <w:rPr>
                <w:b/>
                <w:u w:val="single"/>
              </w:rPr>
              <w:t xml:space="preserve">    </w:t>
            </w:r>
          </w:p>
          <w:p w14:paraId="7A012C64" w14:textId="77777777" w:rsidR="00556347" w:rsidRDefault="00556347" w:rsidP="00556347">
            <w:pPr>
              <w:rPr>
                <w:b/>
                <w:sz w:val="32"/>
              </w:rPr>
            </w:pPr>
          </w:p>
        </w:tc>
      </w:tr>
      <w:tr w:rsidR="00556347" w14:paraId="279FD5F9" w14:textId="77777777" w:rsidTr="00556347">
        <w:tc>
          <w:tcPr>
            <w:tcW w:w="5475"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14DC909B" w14:textId="77777777" w:rsidR="00556347" w:rsidRDefault="00556347" w:rsidP="00556347">
            <w:pPr>
              <w:rPr>
                <w:b/>
                <w:sz w:val="32"/>
              </w:rPr>
            </w:pPr>
            <w:r>
              <w:rPr>
                <w:b/>
                <w:sz w:val="32"/>
              </w:rPr>
              <w:t>Example for Single Site:</w:t>
            </w:r>
          </w:p>
          <w:p w14:paraId="6CA44CFE" w14:textId="77777777" w:rsidR="00556347" w:rsidRPr="009C4224" w:rsidRDefault="00556347" w:rsidP="00556347">
            <w:pPr>
              <w:rPr>
                <w:b/>
                <w:u w:val="single"/>
              </w:rPr>
            </w:pPr>
            <w:r w:rsidRPr="009C4224">
              <w:rPr>
                <w:b/>
                <w:u w:val="single"/>
              </w:rPr>
              <w:t>Single Site Programs and Institutions</w:t>
            </w:r>
          </w:p>
          <w:p w14:paraId="762A9F6F" w14:textId="77777777" w:rsidR="00556347" w:rsidRDefault="00556347" w:rsidP="00556347"/>
          <w:p w14:paraId="5C336C92" w14:textId="429DCCC4" w:rsidR="00556347" w:rsidRDefault="00556347" w:rsidP="00556347">
            <w:r w:rsidRPr="009C4224">
              <w:t xml:space="preserve">Total </w:t>
            </w:r>
            <w:r w:rsidR="00C16477">
              <w:t>2019</w:t>
            </w:r>
            <w:r w:rsidRPr="009C4224">
              <w:t xml:space="preserve"> Student Weeks:</w:t>
            </w:r>
            <w:r>
              <w:t xml:space="preserve"> </w:t>
            </w:r>
          </w:p>
          <w:p w14:paraId="3BD8F1A2" w14:textId="77777777" w:rsidR="00556347" w:rsidRDefault="00556347" w:rsidP="00556347"/>
          <w:p w14:paraId="0CBAB077" w14:textId="77777777" w:rsidR="00556347" w:rsidRDefault="00556347" w:rsidP="00556347">
            <w:r>
              <w:t>Table 1 Student Weeks_</w:t>
            </w:r>
            <w:r w:rsidRPr="00A85E0F">
              <w:rPr>
                <w:i/>
                <w:u w:val="single"/>
              </w:rPr>
              <w:t>25</w:t>
            </w:r>
            <w:r>
              <w:rPr>
                <w:i/>
                <w:u w:val="single"/>
              </w:rPr>
              <w:t>0</w:t>
            </w:r>
            <w:r w:rsidRPr="00A85E0F">
              <w:rPr>
                <w:i/>
                <w:u w:val="single"/>
              </w:rPr>
              <w:t>0</w:t>
            </w:r>
            <w:r>
              <w:rPr>
                <w:i/>
                <w:u w:val="single"/>
              </w:rPr>
              <w:t xml:space="preserve">     </w:t>
            </w:r>
            <w:r>
              <w:t xml:space="preserve"> x $0.55 = $</w:t>
            </w:r>
            <w:r w:rsidRPr="00D060A6">
              <w:rPr>
                <w:u w:val="single"/>
              </w:rPr>
              <w:t>1375.00</w:t>
            </w:r>
            <w:r>
              <w:t xml:space="preserve"> </w:t>
            </w:r>
          </w:p>
          <w:p w14:paraId="71108C2F" w14:textId="4AF000D4" w:rsidR="00556347" w:rsidRPr="00D060A6" w:rsidRDefault="00556347" w:rsidP="00556347">
            <w:pPr>
              <w:rPr>
                <w:u w:val="single"/>
              </w:rPr>
            </w:pPr>
            <w:r>
              <w:t xml:space="preserve">Table 2 Student Weeks </w:t>
            </w:r>
            <w:proofErr w:type="gramStart"/>
            <w:r w:rsidR="00B3036F">
              <w:rPr>
                <w:i/>
                <w:u w:val="single"/>
              </w:rPr>
              <w:t>500</w:t>
            </w:r>
            <w:r w:rsidR="0069744C">
              <w:rPr>
                <w:i/>
                <w:u w:val="single"/>
              </w:rPr>
              <w:t xml:space="preserve"> </w:t>
            </w:r>
            <w:r>
              <w:t xml:space="preserve"> x</w:t>
            </w:r>
            <w:proofErr w:type="gramEnd"/>
            <w:r>
              <w:t xml:space="preserve"> $0.55</w:t>
            </w:r>
            <w:r w:rsidR="0069744C">
              <w:t>=$550</w:t>
            </w:r>
            <w:r>
              <w:t>=$</w:t>
            </w:r>
            <w:r>
              <w:rPr>
                <w:u w:val="single"/>
              </w:rPr>
              <w:t xml:space="preserve"> </w:t>
            </w:r>
            <w:r w:rsidRPr="00D060A6">
              <w:rPr>
                <w:u w:val="single"/>
              </w:rPr>
              <w:t>275.00</w:t>
            </w:r>
          </w:p>
          <w:p w14:paraId="22DEE7CE" w14:textId="77777777" w:rsidR="00556347" w:rsidRDefault="00556347" w:rsidP="00556347"/>
          <w:p w14:paraId="5C6F7FB5" w14:textId="77777777" w:rsidR="00556347" w:rsidRDefault="00556347" w:rsidP="00556347"/>
          <w:p w14:paraId="3C833399" w14:textId="1252F71F" w:rsidR="00556347" w:rsidRPr="00D060A6" w:rsidRDefault="00556347" w:rsidP="00556347">
            <w:proofErr w:type="gramStart"/>
            <w:r>
              <w:t xml:space="preserve">=  </w:t>
            </w:r>
            <w:r w:rsidRPr="00D060A6">
              <w:rPr>
                <w:u w:val="single"/>
              </w:rPr>
              <w:t>$</w:t>
            </w:r>
            <w:proofErr w:type="gramEnd"/>
            <w:r>
              <w:rPr>
                <w:u w:val="single"/>
              </w:rPr>
              <w:t>1650.00</w:t>
            </w:r>
            <w:r w:rsidRPr="00D060A6">
              <w:rPr>
                <w:u w:val="single"/>
              </w:rPr>
              <w:t>___+</w:t>
            </w:r>
            <w:r>
              <w:rPr>
                <w:u w:val="single"/>
              </w:rPr>
              <w:t xml:space="preserve">  </w:t>
            </w:r>
            <w:r w:rsidRPr="00D060A6">
              <w:rPr>
                <w:u w:val="single"/>
              </w:rPr>
              <w:t>$1,700___</w:t>
            </w:r>
            <w:r>
              <w:t xml:space="preserve">      </w:t>
            </w:r>
            <w:r w:rsidRPr="00D060A6">
              <w:t xml:space="preserve">= </w:t>
            </w:r>
            <w:r w:rsidRPr="00D060A6">
              <w:rPr>
                <w:u w:val="single"/>
              </w:rPr>
              <w:t>____$3</w:t>
            </w:r>
            <w:r>
              <w:rPr>
                <w:u w:val="single"/>
              </w:rPr>
              <w:t>,</w:t>
            </w:r>
            <w:r w:rsidR="007F5141">
              <w:rPr>
                <w:u w:val="single"/>
              </w:rPr>
              <w:t>350</w:t>
            </w:r>
            <w:r>
              <w:rPr>
                <w:u w:val="single"/>
              </w:rPr>
              <w:t>.00</w:t>
            </w:r>
            <w:r w:rsidRPr="00D060A6">
              <w:rPr>
                <w:u w:val="single"/>
              </w:rPr>
              <w:t>___</w:t>
            </w:r>
          </w:p>
          <w:p w14:paraId="105F3D31" w14:textId="77777777" w:rsidR="00556347" w:rsidRDefault="00556347" w:rsidP="00556347">
            <w:pPr>
              <w:ind w:left="2880"/>
            </w:pPr>
            <w:r>
              <w:t>*not to exceed $9,000 cap</w:t>
            </w:r>
          </w:p>
          <w:p w14:paraId="30BB34A7" w14:textId="77777777" w:rsidR="00556347" w:rsidRDefault="00556347" w:rsidP="00556347">
            <w:pPr>
              <w:rPr>
                <w:b/>
                <w:sz w:val="32"/>
              </w:rPr>
            </w:pPr>
          </w:p>
          <w:p w14:paraId="18DFB8D2" w14:textId="3E486515" w:rsidR="00556347" w:rsidRPr="00D060A6" w:rsidRDefault="00C16477" w:rsidP="00556347">
            <w:pPr>
              <w:rPr>
                <w:b/>
                <w:u w:val="single"/>
              </w:rPr>
            </w:pPr>
            <w:r>
              <w:rPr>
                <w:b/>
              </w:rPr>
              <w:t>2019</w:t>
            </w:r>
            <w:r w:rsidR="00556347">
              <w:rPr>
                <w:b/>
              </w:rPr>
              <w:t xml:space="preserve"> Sustaining </w:t>
            </w:r>
            <w:proofErr w:type="gramStart"/>
            <w:r w:rsidR="00556347">
              <w:rPr>
                <w:b/>
              </w:rPr>
              <w:t>Fee  =</w:t>
            </w:r>
            <w:proofErr w:type="gramEnd"/>
            <w:r w:rsidR="00556347">
              <w:rPr>
                <w:b/>
              </w:rPr>
              <w:t xml:space="preserve"> </w:t>
            </w:r>
            <w:r w:rsidR="00556347" w:rsidRPr="00496187">
              <w:rPr>
                <w:b/>
                <w:u w:val="single"/>
              </w:rPr>
              <w:t>____$3,</w:t>
            </w:r>
            <w:r w:rsidR="007F5141" w:rsidRPr="00496187">
              <w:rPr>
                <w:b/>
                <w:u w:val="single"/>
              </w:rPr>
              <w:t>35</w:t>
            </w:r>
            <w:r w:rsidR="00556347" w:rsidRPr="00496187">
              <w:rPr>
                <w:b/>
                <w:u w:val="single"/>
              </w:rPr>
              <w:t>0.00_________</w:t>
            </w:r>
            <w:r w:rsidR="00556347" w:rsidRPr="00D060A6">
              <w:rPr>
                <w:u w:val="single"/>
              </w:rPr>
              <w:t xml:space="preserve">        </w:t>
            </w:r>
          </w:p>
          <w:p w14:paraId="59C21512" w14:textId="77777777" w:rsidR="00556347" w:rsidRPr="00AC512B" w:rsidRDefault="00556347" w:rsidP="00556347">
            <w:pPr>
              <w:rPr>
                <w:b/>
                <w:sz w:val="32"/>
              </w:rPr>
            </w:pPr>
          </w:p>
        </w:tc>
        <w:tc>
          <w:tcPr>
            <w:tcW w:w="5811" w:type="dxa"/>
            <w:tcBorders>
              <w:left w:val="double" w:sz="4" w:space="0" w:color="auto"/>
            </w:tcBorders>
          </w:tcPr>
          <w:p w14:paraId="05AF4A01" w14:textId="77777777" w:rsidR="00556347" w:rsidRDefault="00556347" w:rsidP="00556347">
            <w:pPr>
              <w:rPr>
                <w:b/>
                <w:sz w:val="32"/>
              </w:rPr>
            </w:pPr>
            <w:r>
              <w:rPr>
                <w:b/>
                <w:sz w:val="32"/>
              </w:rPr>
              <w:t>Example for Multisites:</w:t>
            </w:r>
          </w:p>
          <w:p w14:paraId="30B6C282" w14:textId="77777777" w:rsidR="00556347" w:rsidRDefault="00556347" w:rsidP="00556347">
            <w:pPr>
              <w:rPr>
                <w:b/>
                <w:u w:val="single"/>
              </w:rPr>
            </w:pPr>
            <w:r>
              <w:rPr>
                <w:b/>
                <w:u w:val="single"/>
              </w:rPr>
              <w:t>Multi-site Programs and Institutions</w:t>
            </w:r>
          </w:p>
          <w:p w14:paraId="6E50CD44" w14:textId="77777777" w:rsidR="00556347" w:rsidRPr="00A148A5" w:rsidRDefault="00556347" w:rsidP="00556347">
            <w:pPr>
              <w:rPr>
                <w:b/>
              </w:rPr>
            </w:pPr>
          </w:p>
          <w:p w14:paraId="2CDF93F4" w14:textId="05EB695A" w:rsidR="00556347" w:rsidRDefault="00556347" w:rsidP="00556347">
            <w:r>
              <w:t xml:space="preserve">Total </w:t>
            </w:r>
            <w:r w:rsidR="00C16477">
              <w:t>2019</w:t>
            </w:r>
            <w:r>
              <w:t xml:space="preserve"> Student Weeks for </w:t>
            </w:r>
            <w:r w:rsidRPr="00A85E0F">
              <w:rPr>
                <w:u w:val="single"/>
              </w:rPr>
              <w:t>all</w:t>
            </w:r>
            <w:r>
              <w:t xml:space="preserve"> branches: </w:t>
            </w:r>
          </w:p>
          <w:p w14:paraId="183BC100" w14:textId="77777777" w:rsidR="00556347" w:rsidRDefault="00556347" w:rsidP="00556347">
            <w:r>
              <w:t>Student Weeks</w:t>
            </w:r>
          </w:p>
          <w:p w14:paraId="4767C9CF" w14:textId="77777777" w:rsidR="00556347" w:rsidRPr="003B0F73" w:rsidRDefault="00556347" w:rsidP="00556347">
            <w:pPr>
              <w:rPr>
                <w:b/>
              </w:rPr>
            </w:pPr>
            <w:r w:rsidRPr="003B0F73">
              <w:rPr>
                <w:b/>
              </w:rPr>
              <w:t xml:space="preserve">Site 1: </w:t>
            </w:r>
          </w:p>
          <w:p w14:paraId="73B5D580" w14:textId="49427E4A" w:rsidR="00556347" w:rsidRDefault="00556347" w:rsidP="00556347">
            <w:pPr>
              <w:ind w:left="720"/>
            </w:pPr>
            <w:r w:rsidRPr="00D060A6">
              <w:rPr>
                <w:sz w:val="20"/>
              </w:rPr>
              <w:t>Table 1 Student Weeks</w:t>
            </w:r>
            <w:r>
              <w:t>_</w:t>
            </w:r>
            <w:r w:rsidRPr="00A85E0F">
              <w:rPr>
                <w:i/>
                <w:u w:val="single"/>
              </w:rPr>
              <w:t>25</w:t>
            </w:r>
            <w:r>
              <w:rPr>
                <w:i/>
                <w:u w:val="single"/>
              </w:rPr>
              <w:t>0</w:t>
            </w:r>
            <w:r w:rsidRPr="00A85E0F">
              <w:rPr>
                <w:i/>
                <w:u w:val="single"/>
              </w:rPr>
              <w:t>0</w:t>
            </w:r>
            <w:r>
              <w:rPr>
                <w:i/>
                <w:u w:val="single"/>
              </w:rPr>
              <w:t xml:space="preserve">    </w:t>
            </w:r>
            <w:r>
              <w:t xml:space="preserve"> x $0.55 = $</w:t>
            </w:r>
            <w:r w:rsidRPr="00D060A6">
              <w:rPr>
                <w:u w:val="single"/>
              </w:rPr>
              <w:t>1375.00</w:t>
            </w:r>
            <w:r>
              <w:t xml:space="preserve"> </w:t>
            </w:r>
          </w:p>
          <w:p w14:paraId="21CC7E65" w14:textId="0961AF73" w:rsidR="00556347" w:rsidRPr="00D060A6" w:rsidRDefault="00556347" w:rsidP="00556347">
            <w:pPr>
              <w:ind w:left="720"/>
              <w:rPr>
                <w:u w:val="single"/>
              </w:rPr>
            </w:pPr>
            <w:r w:rsidRPr="00D060A6">
              <w:rPr>
                <w:sz w:val="20"/>
              </w:rPr>
              <w:t xml:space="preserve">Table 2 Student Weeks </w:t>
            </w:r>
            <w:r>
              <w:t>_</w:t>
            </w:r>
            <w:proofErr w:type="gramStart"/>
            <w:r w:rsidR="0055707B">
              <w:rPr>
                <w:i/>
                <w:u w:val="single"/>
              </w:rPr>
              <w:t>500</w:t>
            </w:r>
            <w:r w:rsidR="00774782">
              <w:rPr>
                <w:i/>
                <w:u w:val="single"/>
              </w:rPr>
              <w:t xml:space="preserve"> </w:t>
            </w:r>
            <w:r>
              <w:t xml:space="preserve"> x</w:t>
            </w:r>
            <w:proofErr w:type="gramEnd"/>
            <w:r>
              <w:t xml:space="preserve"> $0.55</w:t>
            </w:r>
            <w:r w:rsidR="0055707B">
              <w:t xml:space="preserve"> </w:t>
            </w:r>
            <w:r>
              <w:t>=</w:t>
            </w:r>
            <w:r w:rsidR="0055707B">
              <w:t xml:space="preserve">     </w:t>
            </w:r>
            <w:r>
              <w:t>$</w:t>
            </w:r>
            <w:r>
              <w:rPr>
                <w:u w:val="single"/>
              </w:rPr>
              <w:t xml:space="preserve"> </w:t>
            </w:r>
            <w:r w:rsidRPr="00D060A6">
              <w:rPr>
                <w:u w:val="single"/>
              </w:rPr>
              <w:t>275.00</w:t>
            </w:r>
          </w:p>
          <w:p w14:paraId="3D19BBF0" w14:textId="77777777" w:rsidR="00556347" w:rsidRPr="003B0F73" w:rsidRDefault="00556347" w:rsidP="00556347">
            <w:pPr>
              <w:rPr>
                <w:b/>
              </w:rPr>
            </w:pPr>
            <w:r w:rsidRPr="003B0F73">
              <w:rPr>
                <w:b/>
              </w:rPr>
              <w:t xml:space="preserve">Site 2: </w:t>
            </w:r>
          </w:p>
          <w:p w14:paraId="1F4BB876" w14:textId="77777777" w:rsidR="00556347" w:rsidRDefault="00556347" w:rsidP="00556347">
            <w:pPr>
              <w:ind w:left="720"/>
            </w:pPr>
            <w:r w:rsidRPr="00D060A6">
              <w:rPr>
                <w:sz w:val="20"/>
              </w:rPr>
              <w:t>Table 1 Student Weeks</w:t>
            </w:r>
            <w:r>
              <w:t>_</w:t>
            </w:r>
            <w:r w:rsidRPr="00A85E0F">
              <w:rPr>
                <w:i/>
                <w:u w:val="single"/>
              </w:rPr>
              <w:t>5</w:t>
            </w:r>
            <w:r>
              <w:rPr>
                <w:i/>
                <w:u w:val="single"/>
              </w:rPr>
              <w:t>0</w:t>
            </w:r>
            <w:r w:rsidRPr="00A85E0F">
              <w:rPr>
                <w:i/>
                <w:u w:val="single"/>
              </w:rPr>
              <w:t>0</w:t>
            </w:r>
            <w:r>
              <w:rPr>
                <w:i/>
                <w:u w:val="single"/>
              </w:rPr>
              <w:t xml:space="preserve">     </w:t>
            </w:r>
            <w:r>
              <w:t xml:space="preserve"> x $0.55 = $</w:t>
            </w:r>
            <w:r>
              <w:rPr>
                <w:u w:val="single"/>
              </w:rPr>
              <w:t>275</w:t>
            </w:r>
            <w:r w:rsidRPr="00D060A6">
              <w:rPr>
                <w:u w:val="single"/>
              </w:rPr>
              <w:t>.00</w:t>
            </w:r>
            <w:r>
              <w:t xml:space="preserve"> </w:t>
            </w:r>
          </w:p>
          <w:p w14:paraId="36F04B47" w14:textId="055A1E00" w:rsidR="00556347" w:rsidRPr="00D060A6" w:rsidRDefault="00556347" w:rsidP="00556347">
            <w:pPr>
              <w:ind w:left="720"/>
              <w:rPr>
                <w:u w:val="single"/>
              </w:rPr>
            </w:pPr>
            <w:r w:rsidRPr="00D060A6">
              <w:rPr>
                <w:sz w:val="20"/>
              </w:rPr>
              <w:t xml:space="preserve">Table 2 Student Weeks </w:t>
            </w:r>
            <w:r>
              <w:t>_</w:t>
            </w:r>
            <w:r w:rsidR="00603996">
              <w:rPr>
                <w:i/>
                <w:u w:val="single"/>
              </w:rPr>
              <w:t>90</w:t>
            </w:r>
            <w:r>
              <w:rPr>
                <w:i/>
                <w:u w:val="single"/>
              </w:rPr>
              <w:t xml:space="preserve">   </w:t>
            </w:r>
            <w:r>
              <w:t xml:space="preserve"> x $0.55</w:t>
            </w:r>
            <w:r w:rsidR="00774782">
              <w:t xml:space="preserve">= </w:t>
            </w:r>
            <w:r>
              <w:t>$</w:t>
            </w:r>
            <w:r>
              <w:rPr>
                <w:u w:val="single"/>
              </w:rPr>
              <w:t xml:space="preserve"> </w:t>
            </w:r>
            <w:r w:rsidR="00496187">
              <w:rPr>
                <w:u w:val="single"/>
              </w:rPr>
              <w:t>49.50</w:t>
            </w:r>
          </w:p>
          <w:p w14:paraId="3B84B66A" w14:textId="77777777" w:rsidR="00556347" w:rsidRPr="003B0F73" w:rsidRDefault="00556347" w:rsidP="00556347">
            <w:pPr>
              <w:rPr>
                <w:b/>
              </w:rPr>
            </w:pPr>
            <w:r w:rsidRPr="003B0F73">
              <w:rPr>
                <w:b/>
              </w:rPr>
              <w:t xml:space="preserve">Site 3: </w:t>
            </w:r>
          </w:p>
          <w:p w14:paraId="6D56CF41" w14:textId="77777777" w:rsidR="00556347" w:rsidRDefault="00556347" w:rsidP="00556347">
            <w:pPr>
              <w:ind w:left="720"/>
            </w:pPr>
            <w:r w:rsidRPr="00D060A6">
              <w:rPr>
                <w:sz w:val="20"/>
              </w:rPr>
              <w:t>Table 1 Student Weeks</w:t>
            </w:r>
            <w:r>
              <w:t>_</w:t>
            </w:r>
            <w:r>
              <w:rPr>
                <w:i/>
                <w:u w:val="single"/>
              </w:rPr>
              <w:t xml:space="preserve">675     </w:t>
            </w:r>
            <w:r>
              <w:t xml:space="preserve"> x $0.55 = $</w:t>
            </w:r>
            <w:r>
              <w:rPr>
                <w:u w:val="single"/>
              </w:rPr>
              <w:t xml:space="preserve">371.25 </w:t>
            </w:r>
            <w:r>
              <w:t xml:space="preserve"> </w:t>
            </w:r>
          </w:p>
          <w:p w14:paraId="3659ED25" w14:textId="28F1103D" w:rsidR="00556347" w:rsidRDefault="00556347" w:rsidP="00556347">
            <w:pPr>
              <w:ind w:left="720"/>
              <w:rPr>
                <w:u w:val="single"/>
              </w:rPr>
            </w:pPr>
            <w:r w:rsidRPr="00D060A6">
              <w:rPr>
                <w:sz w:val="20"/>
              </w:rPr>
              <w:t xml:space="preserve">Table 2 Student </w:t>
            </w:r>
            <w:proofErr w:type="gramStart"/>
            <w:r w:rsidRPr="00D060A6">
              <w:rPr>
                <w:sz w:val="20"/>
              </w:rPr>
              <w:t xml:space="preserve">Weeks </w:t>
            </w:r>
            <w:r w:rsidR="00774782">
              <w:rPr>
                <w:sz w:val="20"/>
                <w:u w:val="single"/>
              </w:rPr>
              <w:t xml:space="preserve"> </w:t>
            </w:r>
            <w:r w:rsidR="00B20D9E">
              <w:rPr>
                <w:i/>
                <w:u w:val="single"/>
              </w:rPr>
              <w:t>250</w:t>
            </w:r>
            <w:proofErr w:type="gramEnd"/>
            <w:r>
              <w:rPr>
                <w:i/>
                <w:u w:val="single"/>
              </w:rPr>
              <w:t xml:space="preserve">  </w:t>
            </w:r>
            <w:r>
              <w:t xml:space="preserve"> x $0.55</w:t>
            </w:r>
            <w:r w:rsidR="00B20D9E">
              <w:t xml:space="preserve"> </w:t>
            </w:r>
            <w:r w:rsidR="00774782">
              <w:t>=</w:t>
            </w:r>
            <w:r w:rsidR="00B20D9E">
              <w:t xml:space="preserve">   </w:t>
            </w:r>
            <w:r>
              <w:t>$</w:t>
            </w:r>
            <w:r>
              <w:rPr>
                <w:u w:val="single"/>
              </w:rPr>
              <w:t xml:space="preserve"> 137.50</w:t>
            </w:r>
          </w:p>
          <w:p w14:paraId="32EB7A16" w14:textId="77777777" w:rsidR="00556347" w:rsidRPr="00D060A6" w:rsidRDefault="00556347" w:rsidP="00556347">
            <w:pPr>
              <w:rPr>
                <w:u w:val="single"/>
              </w:rPr>
            </w:pPr>
          </w:p>
          <w:p w14:paraId="0EB76913" w14:textId="371F037C" w:rsidR="00556347" w:rsidRDefault="00556347" w:rsidP="00556347">
            <w:pPr>
              <w:jc w:val="right"/>
            </w:pPr>
            <w:r w:rsidRPr="00556347">
              <w:rPr>
                <w:b/>
              </w:rPr>
              <w:t>Student Weeks for all instructional sites</w:t>
            </w:r>
            <w:r>
              <w:t xml:space="preserve">= </w:t>
            </w:r>
            <w:r w:rsidRPr="00B401F8">
              <w:rPr>
                <w:u w:val="single"/>
              </w:rPr>
              <w:t>____$</w:t>
            </w:r>
            <w:r w:rsidR="00496187">
              <w:rPr>
                <w:i/>
                <w:u w:val="single"/>
              </w:rPr>
              <w:t>2483.25</w:t>
            </w:r>
          </w:p>
          <w:p w14:paraId="2D46B188" w14:textId="77777777" w:rsidR="00556347" w:rsidRDefault="00556347" w:rsidP="00556347">
            <w:pPr>
              <w:jc w:val="right"/>
            </w:pPr>
            <w:r>
              <w:t>*not to exceed $9,000 cap</w:t>
            </w:r>
          </w:p>
          <w:p w14:paraId="0C1567A8" w14:textId="77777777" w:rsidR="00556347" w:rsidRDefault="00556347" w:rsidP="00556347">
            <w:r>
              <w:t>Branch Fees</w:t>
            </w:r>
          </w:p>
          <w:p w14:paraId="2C3642D1" w14:textId="0E1BC4E4" w:rsidR="00556347" w:rsidRDefault="00556347" w:rsidP="00556347">
            <w:pPr>
              <w:rPr>
                <w:u w:val="single"/>
              </w:rPr>
            </w:pPr>
            <w:r>
              <w:t xml:space="preserve">   $500 each branch X _</w:t>
            </w:r>
            <w:r>
              <w:rPr>
                <w:u w:val="single"/>
              </w:rPr>
              <w:t>2</w:t>
            </w:r>
            <w:r>
              <w:t xml:space="preserve">_Branches = </w:t>
            </w:r>
            <w:r w:rsidRPr="00603F4F">
              <w:rPr>
                <w:i/>
                <w:u w:val="single"/>
              </w:rPr>
              <w:t>__$1,</w:t>
            </w:r>
            <w:r>
              <w:rPr>
                <w:i/>
                <w:u w:val="single"/>
              </w:rPr>
              <w:t>0</w:t>
            </w:r>
            <w:r w:rsidRPr="00603F4F">
              <w:rPr>
                <w:i/>
                <w:u w:val="single"/>
              </w:rPr>
              <w:t>00</w:t>
            </w:r>
            <w:r>
              <w:t>__</w:t>
            </w:r>
          </w:p>
          <w:p w14:paraId="38AE1AE7" w14:textId="77777777" w:rsidR="00556347" w:rsidRDefault="00556347" w:rsidP="00556347">
            <w:pPr>
              <w:rPr>
                <w:i/>
              </w:rPr>
            </w:pPr>
          </w:p>
          <w:p w14:paraId="46C93705" w14:textId="77777777" w:rsidR="00556347" w:rsidRDefault="00556347" w:rsidP="00556347">
            <w:pPr>
              <w:rPr>
                <w:i/>
              </w:rPr>
            </w:pPr>
            <w:r>
              <w:rPr>
                <w:i/>
              </w:rPr>
              <w:t xml:space="preserve">Total Sustaining Fees= </w:t>
            </w:r>
          </w:p>
          <w:p w14:paraId="0A4AD4A1" w14:textId="11D914D8" w:rsidR="00556347" w:rsidRPr="00603F4F" w:rsidRDefault="00556347" w:rsidP="00556347">
            <w:pPr>
              <w:rPr>
                <w:i/>
              </w:rPr>
            </w:pPr>
            <w:r w:rsidRPr="00603F4F">
              <w:rPr>
                <w:i/>
              </w:rPr>
              <w:t>$</w:t>
            </w:r>
            <w:r w:rsidR="00496187">
              <w:rPr>
                <w:i/>
              </w:rPr>
              <w:t>2483.25</w:t>
            </w:r>
            <w:r>
              <w:rPr>
                <w:i/>
              </w:rPr>
              <w:t xml:space="preserve"> </w:t>
            </w:r>
            <w:r>
              <w:t xml:space="preserve">+ $1700 </w:t>
            </w:r>
            <w:r w:rsidRPr="00556347">
              <w:rPr>
                <w:sz w:val="20"/>
              </w:rPr>
              <w:t xml:space="preserve">base fee for first </w:t>
            </w:r>
            <w:proofErr w:type="gramStart"/>
            <w:r w:rsidRPr="00556347">
              <w:rPr>
                <w:sz w:val="20"/>
              </w:rPr>
              <w:t xml:space="preserve">site </w:t>
            </w:r>
            <w:r>
              <w:t xml:space="preserve"> </w:t>
            </w:r>
            <w:r w:rsidRPr="00603F4F">
              <w:rPr>
                <w:i/>
                <w:u w:val="single"/>
              </w:rPr>
              <w:t>+</w:t>
            </w:r>
            <w:proofErr w:type="gramEnd"/>
            <w:r w:rsidRPr="00603F4F">
              <w:rPr>
                <w:i/>
                <w:u w:val="single"/>
              </w:rPr>
              <w:t xml:space="preserve"> $</w:t>
            </w:r>
            <w:r>
              <w:rPr>
                <w:i/>
                <w:u w:val="single"/>
              </w:rPr>
              <w:t>1,0</w:t>
            </w:r>
            <w:r w:rsidRPr="00603F4F">
              <w:rPr>
                <w:i/>
                <w:u w:val="single"/>
              </w:rPr>
              <w:t xml:space="preserve">00 </w:t>
            </w:r>
            <w:r w:rsidRPr="00496187">
              <w:rPr>
                <w:i/>
              </w:rPr>
              <w:t>=  $</w:t>
            </w:r>
            <w:r>
              <w:rPr>
                <w:i/>
              </w:rPr>
              <w:t>5,</w:t>
            </w:r>
            <w:r w:rsidR="00496187">
              <w:rPr>
                <w:i/>
              </w:rPr>
              <w:t>183.25</w:t>
            </w:r>
          </w:p>
          <w:p w14:paraId="73CBED9E" w14:textId="77777777" w:rsidR="00556347" w:rsidRDefault="00556347" w:rsidP="00556347">
            <w:pPr>
              <w:rPr>
                <w:u w:val="single"/>
              </w:rPr>
            </w:pPr>
          </w:p>
          <w:p w14:paraId="775BDC2D" w14:textId="22A0AD2C" w:rsidR="00496187" w:rsidRPr="00496187" w:rsidRDefault="00C16477" w:rsidP="00496187">
            <w:pPr>
              <w:rPr>
                <w:b/>
                <w:u w:val="single"/>
              </w:rPr>
            </w:pPr>
            <w:r>
              <w:rPr>
                <w:b/>
              </w:rPr>
              <w:t>2019</w:t>
            </w:r>
            <w:r w:rsidR="00496187">
              <w:rPr>
                <w:b/>
              </w:rPr>
              <w:t xml:space="preserve"> Sustaining Fee  </w:t>
            </w:r>
            <w:r w:rsidR="00556347">
              <w:rPr>
                <w:b/>
              </w:rPr>
              <w:t xml:space="preserve"> = </w:t>
            </w:r>
            <w:r w:rsidR="00496187">
              <w:rPr>
                <w:b/>
              </w:rPr>
              <w:t xml:space="preserve">    </w:t>
            </w:r>
            <w:r w:rsidR="00496187" w:rsidRPr="00496187">
              <w:rPr>
                <w:b/>
                <w:u w:val="single"/>
              </w:rPr>
              <w:t xml:space="preserve">                   </w:t>
            </w:r>
            <w:r w:rsidR="00556347" w:rsidRPr="00496187">
              <w:rPr>
                <w:b/>
                <w:u w:val="single"/>
              </w:rPr>
              <w:t>$</w:t>
            </w:r>
            <w:r w:rsidR="00496187" w:rsidRPr="00496187">
              <w:rPr>
                <w:b/>
                <w:u w:val="single"/>
              </w:rPr>
              <w:t>5,183.25_________</w:t>
            </w:r>
            <w:r w:rsidR="00496187" w:rsidRPr="00D060A6">
              <w:rPr>
                <w:u w:val="single"/>
              </w:rPr>
              <w:t xml:space="preserve">   </w:t>
            </w:r>
          </w:p>
          <w:p w14:paraId="7167AB06" w14:textId="63CE2B31" w:rsidR="00556347" w:rsidRPr="003B0F73" w:rsidRDefault="00556347" w:rsidP="00556347">
            <w:pPr>
              <w:rPr>
                <w:b/>
                <w:i/>
                <w:u w:val="single"/>
              </w:rPr>
            </w:pPr>
          </w:p>
          <w:p w14:paraId="31190349" w14:textId="77777777" w:rsidR="00556347" w:rsidRPr="0017488A" w:rsidRDefault="00556347" w:rsidP="00556347">
            <w:pPr>
              <w:jc w:val="right"/>
              <w:rPr>
                <w:b/>
                <w:u w:val="single"/>
              </w:rPr>
            </w:pPr>
          </w:p>
        </w:tc>
      </w:tr>
    </w:tbl>
    <w:p w14:paraId="7C8251D6" w14:textId="3FBA6D07" w:rsidR="00E74A27" w:rsidRDefault="00E74A27" w:rsidP="006F3DBC">
      <w:pPr>
        <w:spacing w:after="0" w:line="240" w:lineRule="auto"/>
        <w:rPr>
          <w:b/>
          <w:sz w:val="28"/>
          <w:u w:val="single"/>
        </w:rPr>
      </w:pPr>
      <w:r>
        <w:rPr>
          <w:b/>
          <w:sz w:val="28"/>
          <w:u w:val="single"/>
        </w:rPr>
        <w:lastRenderedPageBreak/>
        <w:t>Instructions for submitting data online</w:t>
      </w:r>
    </w:p>
    <w:p w14:paraId="5B9335D0" w14:textId="0523E0EB" w:rsidR="009C4224" w:rsidRDefault="00E74A27" w:rsidP="006F3DBC">
      <w:pPr>
        <w:tabs>
          <w:tab w:val="left" w:pos="6750"/>
        </w:tabs>
        <w:spacing w:after="0" w:line="240" w:lineRule="auto"/>
      </w:pPr>
      <w:bookmarkStart w:id="1" w:name="_Hlk499803252"/>
      <w:r>
        <w:t>CEA will host a webinar</w:t>
      </w:r>
      <w:r w:rsidR="0053026B">
        <w:t xml:space="preserve"> on </w:t>
      </w:r>
      <w:r w:rsidR="00B12AF4">
        <w:t>December 5</w:t>
      </w:r>
      <w:r w:rsidR="0053026B">
        <w:t xml:space="preserve">, </w:t>
      </w:r>
      <w:r w:rsidR="00C16477">
        <w:t>2018</w:t>
      </w:r>
      <w:r w:rsidR="0053026B">
        <w:t xml:space="preserve"> </w:t>
      </w:r>
      <w:r w:rsidR="00347BB9">
        <w:t xml:space="preserve">at noon </w:t>
      </w:r>
      <w:r>
        <w:t xml:space="preserve">to review the </w:t>
      </w:r>
      <w:r w:rsidR="00EC327A">
        <w:t xml:space="preserve">Annual Report package </w:t>
      </w:r>
      <w:r>
        <w:t xml:space="preserve">requirements for accredited sites.  </w:t>
      </w:r>
      <w:r w:rsidR="00347BB9">
        <w:t xml:space="preserve">The webinar recording will be </w:t>
      </w:r>
      <w:r w:rsidR="00A92EE5">
        <w:t xml:space="preserve">published at </w:t>
      </w:r>
      <w:hyperlink r:id="rId18" w:history="1">
        <w:r w:rsidR="00A92EE5" w:rsidRPr="002E7EC8">
          <w:rPr>
            <w:rStyle w:val="Hyperlink"/>
          </w:rPr>
          <w:t>www.cea-accredit.org/resources</w:t>
        </w:r>
      </w:hyperlink>
      <w:r w:rsidR="00A92EE5">
        <w:t>.  Additional Q&amp;A webinars will be announced.</w:t>
      </w:r>
    </w:p>
    <w:p w14:paraId="27E363F9" w14:textId="77777777" w:rsidR="00876AC3" w:rsidRPr="00914A1C" w:rsidRDefault="00876AC3" w:rsidP="006F3DBC">
      <w:pPr>
        <w:tabs>
          <w:tab w:val="left" w:pos="6750"/>
        </w:tabs>
        <w:spacing w:after="0" w:line="240" w:lineRule="auto"/>
        <w:rPr>
          <w:sz w:val="16"/>
        </w:rPr>
      </w:pPr>
    </w:p>
    <w:p w14:paraId="5BD397C1" w14:textId="655203F9" w:rsidR="00C31269" w:rsidRDefault="00697877" w:rsidP="006F3DBC">
      <w:pPr>
        <w:tabs>
          <w:tab w:val="left" w:pos="6750"/>
        </w:tabs>
        <w:spacing w:after="0" w:line="240" w:lineRule="auto"/>
      </w:pPr>
      <w:r>
        <w:rPr>
          <w:noProof/>
        </w:rPr>
        <mc:AlternateContent>
          <mc:Choice Requires="wps">
            <w:drawing>
              <wp:anchor distT="0" distB="0" distL="114300" distR="114300" simplePos="0" relativeHeight="251668992" behindDoc="0" locked="0" layoutInCell="1" allowOverlap="1" wp14:anchorId="181D094F" wp14:editId="31F3B733">
                <wp:simplePos x="0" y="0"/>
                <wp:positionH relativeFrom="column">
                  <wp:posOffset>2668904</wp:posOffset>
                </wp:positionH>
                <wp:positionV relativeFrom="paragraph">
                  <wp:posOffset>1196975</wp:posOffset>
                </wp:positionV>
                <wp:extent cx="2600325" cy="628650"/>
                <wp:effectExtent l="0" t="0" r="28575"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628650"/>
                        </a:xfrm>
                        <a:prstGeom prst="rect">
                          <a:avLst/>
                        </a:prstGeom>
                        <a:solidFill>
                          <a:srgbClr val="FFFFFF"/>
                        </a:solidFill>
                        <a:ln w="9525">
                          <a:solidFill>
                            <a:srgbClr val="000000"/>
                          </a:solidFill>
                          <a:miter lim="800000"/>
                          <a:headEnd/>
                          <a:tailEnd/>
                        </a:ln>
                      </wps:spPr>
                      <wps:txbx>
                        <w:txbxContent>
                          <w:p w14:paraId="433139E4" w14:textId="6DD26451" w:rsidR="003B0F73" w:rsidRDefault="003B0F73" w:rsidP="00914A1C">
                            <w:r>
                              <w:t>Multisites are required to complete a sustaining fees invoice generator form for each branch.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1D094F" id="_x0000_s1027" type="#_x0000_t202" style="position:absolute;margin-left:210.15pt;margin-top:94.25pt;width:204.75pt;height:4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">
                <v:textbox>
                  <w:txbxContent>
                    <w:p w14:paraId="433139E4" w14:textId="6DD26451" w:rsidR="003B0F73" w:rsidRDefault="003B0F73" w:rsidP="00914A1C">
                      <w:r>
                        <w:t>Multisites are required to complete a sustaining fees invoice generator form for each branch.</w:t>
                      </w:r>
                    </w:p>
                  </w:txbxContent>
                </v:textbox>
              </v:shape>
            </w:pict>
          </mc:Fallback>
        </mc:AlternateContent>
      </w:r>
      <w:r>
        <w:rPr>
          <w:noProof/>
        </w:rPr>
        <mc:AlternateContent>
          <mc:Choice Requires="wps">
            <w:drawing>
              <wp:anchor distT="0" distB="0" distL="114300" distR="114300" simplePos="0" relativeHeight="251671040" behindDoc="0" locked="0" layoutInCell="1" allowOverlap="1" wp14:anchorId="018B21E0" wp14:editId="57F81571">
                <wp:simplePos x="0" y="0"/>
                <wp:positionH relativeFrom="column">
                  <wp:posOffset>2687955</wp:posOffset>
                </wp:positionH>
                <wp:positionV relativeFrom="paragraph">
                  <wp:posOffset>2197099</wp:posOffset>
                </wp:positionV>
                <wp:extent cx="2021840" cy="752475"/>
                <wp:effectExtent l="0" t="0" r="16510"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1840" cy="752475"/>
                        </a:xfrm>
                        <a:prstGeom prst="rect">
                          <a:avLst/>
                        </a:prstGeom>
                        <a:solidFill>
                          <a:srgbClr val="FFFFFF"/>
                        </a:solidFill>
                        <a:ln w="9525">
                          <a:solidFill>
                            <a:srgbClr val="000000"/>
                          </a:solidFill>
                          <a:miter lim="800000"/>
                          <a:headEnd/>
                          <a:tailEnd/>
                        </a:ln>
                      </wps:spPr>
                      <wps:txbx>
                        <w:txbxContent>
                          <w:p w14:paraId="7A3D5C5D" w14:textId="6D47F6D1" w:rsidR="003B0F73" w:rsidRDefault="003B0F73" w:rsidP="00914A1C">
                            <w:r>
                              <w:t xml:space="preserve">To find your Site ID, check the CEA directory:  </w:t>
                            </w:r>
                            <w:hyperlink r:id="rId19" w:history="1">
                              <w:r w:rsidRPr="008470FC">
                                <w:rPr>
                                  <w:rStyle w:val="Hyperlink"/>
                                </w:rPr>
                                <w:t>www.cea-accredit.org/accredited-sites</w:t>
                              </w:r>
                            </w:hyperlink>
                          </w:p>
                          <w:p w14:paraId="038F4F35" w14:textId="77777777" w:rsidR="003B0F73" w:rsidRDefault="003B0F73" w:rsidP="00914A1C"/>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018B21E0" id="_x0000_s1028" type="#_x0000_t202" style="position:absolute;margin-left:211.65pt;margin-top:173pt;width:159.2pt;height:59.25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">
                <v:textbox>
                  <w:txbxContent>
                    <w:p w14:paraId="7A3D5C5D" w14:textId="6D47F6D1" w:rsidR="003B0F73" w:rsidRDefault="003B0F73" w:rsidP="00914A1C">
                      <w:r>
                        <w:t xml:space="preserve">To find your Site ID, check the CEA directory:  </w:t>
                      </w:r>
                      <w:hyperlink r:id="rId20" w:history="1">
                        <w:r w:rsidRPr="008470FC">
                          <w:rPr>
                            <w:rStyle w:val="Hyperlink"/>
                          </w:rPr>
                          <w:t>www.cea-accredit.org/accredited-sites</w:t>
                        </w:r>
                      </w:hyperlink>
                    </w:p>
                    <w:p w14:paraId="038F4F35" w14:textId="77777777" w:rsidR="003B0F73" w:rsidRDefault="003B0F73" w:rsidP="00914A1C"/>
                  </w:txbxContent>
                </v:textbox>
              </v:shape>
            </w:pict>
          </mc:Fallback>
        </mc:AlternateContent>
      </w:r>
      <w:r w:rsidR="00914A1C">
        <w:rPr>
          <w:noProof/>
        </w:rPr>
        <mc:AlternateContent>
          <mc:Choice Requires="wps">
            <w:drawing>
              <wp:anchor distT="0" distB="0" distL="114300" distR="114300" simplePos="0" relativeHeight="251663872" behindDoc="0" locked="0" layoutInCell="1" allowOverlap="1" wp14:anchorId="02DB2455" wp14:editId="1262B31D">
                <wp:simplePos x="0" y="0"/>
                <wp:positionH relativeFrom="margin">
                  <wp:align>right</wp:align>
                </wp:positionH>
                <wp:positionV relativeFrom="paragraph">
                  <wp:posOffset>6709410</wp:posOffset>
                </wp:positionV>
                <wp:extent cx="3771900" cy="87630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876300"/>
                        </a:xfrm>
                        <a:prstGeom prst="rect">
                          <a:avLst/>
                        </a:prstGeom>
                        <a:solidFill>
                          <a:srgbClr val="FFFFFF"/>
                        </a:solidFill>
                        <a:ln w="9525">
                          <a:solidFill>
                            <a:srgbClr val="000000"/>
                          </a:solidFill>
                          <a:miter lim="800000"/>
                          <a:headEnd/>
                          <a:tailEnd/>
                        </a:ln>
                      </wps:spPr>
                      <wps:txbx>
                        <w:txbxContent>
                          <w:p w14:paraId="3B11E0B1" w14:textId="6B853EB4" w:rsidR="003B0F73" w:rsidRDefault="003B0F73" w:rsidP="00914A1C">
                            <w:r>
                              <w:t>This file upload can support only one file.  Single sites with fixed enrollment dates will likely only have two pages.  It may be necessary to combine worksheet pages into a single file prior to upload.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DB2455" id="_x0000_s1029" type="#_x0000_t202" style="position:absolute;margin-left:245.8pt;margin-top:528.3pt;width:297pt;height:69pt;z-index:251663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">
                <v:textbox>
                  <w:txbxContent>
                    <w:p w14:paraId="3B11E0B1" w14:textId="6B853EB4" w:rsidR="003B0F73" w:rsidRDefault="003B0F73" w:rsidP="00914A1C">
                      <w:r>
                        <w:t>This file upload can support only one file.  Single sites with fixed enrollment dates will likely only have two pages.  It may be necessary to combine worksheet pages into a single file prior to upload.</w:t>
                      </w:r>
                    </w:p>
                  </w:txbxContent>
                </v:textbox>
                <w10:wrap anchorx="margin"/>
              </v:shape>
            </w:pict>
          </mc:Fallback>
        </mc:AlternateContent>
      </w:r>
      <w:r w:rsidR="00914A1C">
        <w:rPr>
          <w:noProof/>
        </w:rPr>
        <mc:AlternateContent>
          <mc:Choice Requires="wps">
            <w:drawing>
              <wp:anchor distT="0" distB="0" distL="114300" distR="114300" simplePos="0" relativeHeight="251642368" behindDoc="0" locked="0" layoutInCell="1" allowOverlap="1" wp14:anchorId="076A3A70" wp14:editId="1EFFDF2B">
                <wp:simplePos x="0" y="0"/>
                <wp:positionH relativeFrom="column">
                  <wp:posOffset>2726690</wp:posOffset>
                </wp:positionH>
                <wp:positionV relativeFrom="paragraph">
                  <wp:posOffset>4248150</wp:posOffset>
                </wp:positionV>
                <wp:extent cx="2021840" cy="448310"/>
                <wp:effectExtent l="0" t="0" r="16510" b="279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1840" cy="448310"/>
                        </a:xfrm>
                        <a:prstGeom prst="rect">
                          <a:avLst/>
                        </a:prstGeom>
                        <a:solidFill>
                          <a:srgbClr val="FFFFFF"/>
                        </a:solidFill>
                        <a:ln w="9525">
                          <a:solidFill>
                            <a:srgbClr val="000000"/>
                          </a:solidFill>
                          <a:miter lim="800000"/>
                          <a:headEnd/>
                          <a:tailEnd/>
                        </a:ln>
                      </wps:spPr>
                      <wps:txbx>
                        <w:txbxContent>
                          <w:p w14:paraId="17866465" w14:textId="0C334561" w:rsidR="003B0F73" w:rsidRDefault="003B0F73">
                            <w:r>
                              <w:t>The invoice generated will be sent to this email address.</w:t>
                            </w:r>
                          </w:p>
                        </w:txbxContent>
                      </wps:txbx>
                      <wps:bodyPr rot="0" vert="horz" wrap="square" lIns="91440" tIns="45720" rIns="91440" bIns="45720" anchor="t" anchorCtr="0">
                        <a:noAutofit/>
                      </wps:bodyPr>
                    </wps:wsp>
                  </a:graphicData>
                </a:graphic>
              </wp:anchor>
            </w:drawing>
          </mc:Choice>
          <mc:Fallback>
            <w:pict>
              <v:shape w14:anchorId="076A3A70" id="_x0000_s1030" type="#_x0000_t202" style="position:absolute;margin-left:214.7pt;margin-top:334.5pt;width:159.2pt;height:35.3pt;z-index:251642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">
                <v:textbox>
                  <w:txbxContent>
                    <w:p w14:paraId="17866465" w14:textId="0C334561" w:rsidR="003B0F73" w:rsidRDefault="003B0F73">
                      <w:r>
                        <w:t>The invoice generated will be sent to this email address.</w:t>
                      </w:r>
                    </w:p>
                  </w:txbxContent>
                </v:textbox>
              </v:shape>
            </w:pict>
          </mc:Fallback>
        </mc:AlternateContent>
      </w:r>
      <w:r w:rsidR="00E74A27">
        <w:t xml:space="preserve">Using the online form (pictured below), sites </w:t>
      </w:r>
      <w:r w:rsidR="00876AC3">
        <w:t>are requested to</w:t>
      </w:r>
      <w:r w:rsidR="00E74A27">
        <w:t xml:space="preserve"> enter information</w:t>
      </w:r>
      <w:r w:rsidR="00C31269">
        <w:t xml:space="preserve"> on student weeks for each site. Please have your worksheets completed before attempting to submit the invoice generator form. </w:t>
      </w:r>
    </w:p>
    <w:p w14:paraId="542B8D64" w14:textId="36BBC078" w:rsidR="00FF3179" w:rsidRDefault="00256571" w:rsidP="006F3DBC">
      <w:pPr>
        <w:tabs>
          <w:tab w:val="left" w:pos="6750"/>
        </w:tabs>
        <w:spacing w:after="0" w:line="240" w:lineRule="auto"/>
        <w:rPr>
          <w:noProof/>
        </w:rPr>
      </w:pPr>
      <w:r w:rsidRPr="00256571">
        <w:rPr>
          <w:noProof/>
        </w:rPr>
        <w:t xml:space="preserve"> </w:t>
      </w:r>
      <w:bookmarkEnd w:id="1"/>
      <w:r w:rsidR="00914A1C" w:rsidRPr="00914A1C">
        <w:rPr>
          <w:noProof/>
        </w:rPr>
        <w:drawing>
          <wp:inline distT="0" distB="0" distL="0" distR="0" wp14:anchorId="24AB8B6D" wp14:editId="0CA187F3">
            <wp:extent cx="3675598" cy="7124700"/>
            <wp:effectExtent l="76200" t="76200" r="134620" b="133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693000" cy="715843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sectPr w:rsidR="00FF3179" w:rsidSect="008A3F50">
      <w:footerReference w:type="default" r:id="rId22"/>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296B7" w14:textId="77777777" w:rsidR="00327A3A" w:rsidRDefault="00327A3A" w:rsidP="0078251B">
      <w:pPr>
        <w:spacing w:after="0" w:line="240" w:lineRule="auto"/>
      </w:pPr>
      <w:r>
        <w:separator/>
      </w:r>
    </w:p>
  </w:endnote>
  <w:endnote w:type="continuationSeparator" w:id="0">
    <w:p w14:paraId="6D3C78D8" w14:textId="77777777" w:rsidR="00327A3A" w:rsidRDefault="00327A3A" w:rsidP="00782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0151B" w14:textId="39CB0699" w:rsidR="003B0F73" w:rsidRPr="008A3F50" w:rsidRDefault="003B0F73" w:rsidP="008A3F50">
    <w:pPr>
      <w:pStyle w:val="Footer"/>
      <w:tabs>
        <w:tab w:val="clear" w:pos="4680"/>
        <w:tab w:val="clear" w:pos="9360"/>
      </w:tabs>
      <w:jc w:val="center"/>
      <w:rPr>
        <w:caps/>
        <w:noProof/>
        <w:color w:val="5B9BD5" w:themeColor="accent1"/>
      </w:rPr>
    </w:pPr>
    <w:r>
      <w:rPr>
        <w:caps/>
        <w:color w:val="5B9BD5" w:themeColor="accent1"/>
      </w:rPr>
      <w:t xml:space="preserve">Page </w:t>
    </w: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C31269">
      <w:rPr>
        <w:caps/>
        <w:noProof/>
        <w:color w:val="5B9BD5" w:themeColor="accent1"/>
      </w:rPr>
      <w:t>7</w:t>
    </w:r>
    <w:r>
      <w:rPr>
        <w:caps/>
        <w:noProof/>
        <w:color w:val="5B9BD5" w:themeColor="accent1"/>
      </w:rPr>
      <w:fldChar w:fldCharType="end"/>
    </w:r>
    <w:r>
      <w:rPr>
        <w:caps/>
        <w:noProof/>
        <w:color w:val="5B9BD5" w:themeColor="accent1"/>
      </w:rPr>
      <w:t xml:space="preserve"> of 8 (Word version of Instructions)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CACDB" w14:textId="77777777" w:rsidR="00327A3A" w:rsidRDefault="00327A3A" w:rsidP="0078251B">
      <w:pPr>
        <w:spacing w:after="0" w:line="240" w:lineRule="auto"/>
      </w:pPr>
      <w:r>
        <w:separator/>
      </w:r>
    </w:p>
  </w:footnote>
  <w:footnote w:type="continuationSeparator" w:id="0">
    <w:p w14:paraId="0F70AD6B" w14:textId="77777777" w:rsidR="00327A3A" w:rsidRDefault="00327A3A" w:rsidP="007825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1391"/>
    <w:multiLevelType w:val="hybridMultilevel"/>
    <w:tmpl w:val="C9822D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3E54B0"/>
    <w:multiLevelType w:val="hybridMultilevel"/>
    <w:tmpl w:val="79AC42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7028C7"/>
    <w:multiLevelType w:val="hybridMultilevel"/>
    <w:tmpl w:val="4A422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C21738"/>
    <w:multiLevelType w:val="hybridMultilevel"/>
    <w:tmpl w:val="F342B516"/>
    <w:lvl w:ilvl="0" w:tplc="5304229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8321D11"/>
    <w:multiLevelType w:val="hybridMultilevel"/>
    <w:tmpl w:val="B3AC6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8F4265"/>
    <w:multiLevelType w:val="hybridMultilevel"/>
    <w:tmpl w:val="B4EE906A"/>
    <w:lvl w:ilvl="0" w:tplc="5304229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2"/>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815"/>
    <w:rsid w:val="000316AD"/>
    <w:rsid w:val="00070B35"/>
    <w:rsid w:val="00076999"/>
    <w:rsid w:val="001123D7"/>
    <w:rsid w:val="00152C12"/>
    <w:rsid w:val="0017488A"/>
    <w:rsid w:val="0018034D"/>
    <w:rsid w:val="001A32F9"/>
    <w:rsid w:val="00224828"/>
    <w:rsid w:val="002315B8"/>
    <w:rsid w:val="00233F54"/>
    <w:rsid w:val="00256571"/>
    <w:rsid w:val="002709E7"/>
    <w:rsid w:val="002844E8"/>
    <w:rsid w:val="002965BC"/>
    <w:rsid w:val="002B00E2"/>
    <w:rsid w:val="003009B9"/>
    <w:rsid w:val="00305F81"/>
    <w:rsid w:val="00312B01"/>
    <w:rsid w:val="0031533B"/>
    <w:rsid w:val="00327A3A"/>
    <w:rsid w:val="00347BB9"/>
    <w:rsid w:val="00370B39"/>
    <w:rsid w:val="0037661D"/>
    <w:rsid w:val="00381173"/>
    <w:rsid w:val="00382380"/>
    <w:rsid w:val="003A5AC1"/>
    <w:rsid w:val="003B0F73"/>
    <w:rsid w:val="003D1815"/>
    <w:rsid w:val="00441D1B"/>
    <w:rsid w:val="0046092D"/>
    <w:rsid w:val="00496187"/>
    <w:rsid w:val="004B7E96"/>
    <w:rsid w:val="0052037B"/>
    <w:rsid w:val="0053026B"/>
    <w:rsid w:val="00556347"/>
    <w:rsid w:val="00556B02"/>
    <w:rsid w:val="0055707B"/>
    <w:rsid w:val="00586CB8"/>
    <w:rsid w:val="00596314"/>
    <w:rsid w:val="005D1F90"/>
    <w:rsid w:val="005D7594"/>
    <w:rsid w:val="00603996"/>
    <w:rsid w:val="00603F4F"/>
    <w:rsid w:val="006513B7"/>
    <w:rsid w:val="0069744C"/>
    <w:rsid w:val="00697877"/>
    <w:rsid w:val="006C3232"/>
    <w:rsid w:val="006F334A"/>
    <w:rsid w:val="006F3DBC"/>
    <w:rsid w:val="00710352"/>
    <w:rsid w:val="00713B17"/>
    <w:rsid w:val="00774782"/>
    <w:rsid w:val="0078251B"/>
    <w:rsid w:val="007874C8"/>
    <w:rsid w:val="007E153D"/>
    <w:rsid w:val="007F5141"/>
    <w:rsid w:val="00876AC3"/>
    <w:rsid w:val="008A3F50"/>
    <w:rsid w:val="008C7347"/>
    <w:rsid w:val="008C74FC"/>
    <w:rsid w:val="008E1D89"/>
    <w:rsid w:val="008E4415"/>
    <w:rsid w:val="00914A1C"/>
    <w:rsid w:val="00951EF6"/>
    <w:rsid w:val="00960F76"/>
    <w:rsid w:val="00965108"/>
    <w:rsid w:val="00976374"/>
    <w:rsid w:val="00981735"/>
    <w:rsid w:val="00984563"/>
    <w:rsid w:val="009A2BA5"/>
    <w:rsid w:val="009A34C9"/>
    <w:rsid w:val="009A3DF8"/>
    <w:rsid w:val="009B3166"/>
    <w:rsid w:val="009C4224"/>
    <w:rsid w:val="009D140C"/>
    <w:rsid w:val="009D52B7"/>
    <w:rsid w:val="00A148A5"/>
    <w:rsid w:val="00A37CEB"/>
    <w:rsid w:val="00A631B1"/>
    <w:rsid w:val="00A85E0F"/>
    <w:rsid w:val="00A92EE5"/>
    <w:rsid w:val="00AB38B8"/>
    <w:rsid w:val="00AC512B"/>
    <w:rsid w:val="00AE697F"/>
    <w:rsid w:val="00B07850"/>
    <w:rsid w:val="00B1147F"/>
    <w:rsid w:val="00B12AF4"/>
    <w:rsid w:val="00B20D9E"/>
    <w:rsid w:val="00B3036F"/>
    <w:rsid w:val="00B32924"/>
    <w:rsid w:val="00B401F8"/>
    <w:rsid w:val="00B44B2F"/>
    <w:rsid w:val="00B50AFE"/>
    <w:rsid w:val="00B514A9"/>
    <w:rsid w:val="00B80131"/>
    <w:rsid w:val="00B877BB"/>
    <w:rsid w:val="00BD501E"/>
    <w:rsid w:val="00C16477"/>
    <w:rsid w:val="00C20A67"/>
    <w:rsid w:val="00C31269"/>
    <w:rsid w:val="00C62261"/>
    <w:rsid w:val="00C7082A"/>
    <w:rsid w:val="00C8781E"/>
    <w:rsid w:val="00C96981"/>
    <w:rsid w:val="00CC4C7A"/>
    <w:rsid w:val="00CF1654"/>
    <w:rsid w:val="00D05B19"/>
    <w:rsid w:val="00D060A6"/>
    <w:rsid w:val="00D85ECB"/>
    <w:rsid w:val="00E11427"/>
    <w:rsid w:val="00E1325B"/>
    <w:rsid w:val="00E74A27"/>
    <w:rsid w:val="00E81523"/>
    <w:rsid w:val="00E91D69"/>
    <w:rsid w:val="00EB6A5D"/>
    <w:rsid w:val="00EC327A"/>
    <w:rsid w:val="00ED6740"/>
    <w:rsid w:val="00F40593"/>
    <w:rsid w:val="00F52470"/>
    <w:rsid w:val="00FB4C87"/>
    <w:rsid w:val="00FF23B1"/>
    <w:rsid w:val="00FF3179"/>
    <w:rsid w:val="2EA5761D"/>
    <w:rsid w:val="48F6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E4EE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1D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1815"/>
    <w:rPr>
      <w:color w:val="0563C1" w:themeColor="hyperlink"/>
      <w:u w:val="single"/>
    </w:rPr>
  </w:style>
  <w:style w:type="paragraph" w:styleId="ListParagraph">
    <w:name w:val="List Paragraph"/>
    <w:basedOn w:val="Normal"/>
    <w:uiPriority w:val="34"/>
    <w:qFormat/>
    <w:rsid w:val="00E81523"/>
    <w:pPr>
      <w:ind w:left="720"/>
      <w:contextualSpacing/>
    </w:pPr>
  </w:style>
  <w:style w:type="table" w:styleId="TableGrid">
    <w:name w:val="Table Grid"/>
    <w:basedOn w:val="TableNormal"/>
    <w:uiPriority w:val="39"/>
    <w:rsid w:val="00E81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25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51B"/>
  </w:style>
  <w:style w:type="paragraph" w:styleId="Footer">
    <w:name w:val="footer"/>
    <w:basedOn w:val="Normal"/>
    <w:link w:val="FooterChar"/>
    <w:uiPriority w:val="99"/>
    <w:unhideWhenUsed/>
    <w:rsid w:val="007825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51B"/>
  </w:style>
  <w:style w:type="character" w:styleId="CommentReference">
    <w:name w:val="annotation reference"/>
    <w:basedOn w:val="DefaultParagraphFont"/>
    <w:uiPriority w:val="99"/>
    <w:semiHidden/>
    <w:unhideWhenUsed/>
    <w:rsid w:val="002315B8"/>
    <w:rPr>
      <w:sz w:val="16"/>
      <w:szCs w:val="16"/>
    </w:rPr>
  </w:style>
  <w:style w:type="paragraph" w:styleId="CommentText">
    <w:name w:val="annotation text"/>
    <w:basedOn w:val="Normal"/>
    <w:link w:val="CommentTextChar"/>
    <w:uiPriority w:val="99"/>
    <w:unhideWhenUsed/>
    <w:rsid w:val="002315B8"/>
    <w:pPr>
      <w:spacing w:line="240" w:lineRule="auto"/>
    </w:pPr>
    <w:rPr>
      <w:sz w:val="20"/>
      <w:szCs w:val="20"/>
    </w:rPr>
  </w:style>
  <w:style w:type="character" w:customStyle="1" w:styleId="CommentTextChar">
    <w:name w:val="Comment Text Char"/>
    <w:basedOn w:val="DefaultParagraphFont"/>
    <w:link w:val="CommentText"/>
    <w:uiPriority w:val="99"/>
    <w:rsid w:val="002315B8"/>
    <w:rPr>
      <w:sz w:val="20"/>
      <w:szCs w:val="20"/>
    </w:rPr>
  </w:style>
  <w:style w:type="paragraph" w:styleId="CommentSubject">
    <w:name w:val="annotation subject"/>
    <w:basedOn w:val="CommentText"/>
    <w:next w:val="CommentText"/>
    <w:link w:val="CommentSubjectChar"/>
    <w:uiPriority w:val="99"/>
    <w:semiHidden/>
    <w:unhideWhenUsed/>
    <w:rsid w:val="002315B8"/>
    <w:rPr>
      <w:b/>
      <w:bCs/>
    </w:rPr>
  </w:style>
  <w:style w:type="character" w:customStyle="1" w:styleId="CommentSubjectChar">
    <w:name w:val="Comment Subject Char"/>
    <w:basedOn w:val="CommentTextChar"/>
    <w:link w:val="CommentSubject"/>
    <w:uiPriority w:val="99"/>
    <w:semiHidden/>
    <w:rsid w:val="002315B8"/>
    <w:rPr>
      <w:b/>
      <w:bCs/>
      <w:sz w:val="20"/>
      <w:szCs w:val="20"/>
    </w:rPr>
  </w:style>
  <w:style w:type="paragraph" w:styleId="BalloonText">
    <w:name w:val="Balloon Text"/>
    <w:basedOn w:val="Normal"/>
    <w:link w:val="BalloonTextChar"/>
    <w:uiPriority w:val="99"/>
    <w:semiHidden/>
    <w:unhideWhenUsed/>
    <w:rsid w:val="002315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5B8"/>
    <w:rPr>
      <w:rFonts w:ascii="Segoe UI" w:hAnsi="Segoe UI" w:cs="Segoe UI"/>
      <w:sz w:val="18"/>
      <w:szCs w:val="18"/>
    </w:rPr>
  </w:style>
  <w:style w:type="character" w:styleId="UnresolvedMention">
    <w:name w:val="Unresolved Mention"/>
    <w:basedOn w:val="DefaultParagraphFont"/>
    <w:uiPriority w:val="99"/>
    <w:semiHidden/>
    <w:unhideWhenUsed/>
    <w:rsid w:val="00B514A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360978">
      <w:bodyDiv w:val="1"/>
      <w:marLeft w:val="0"/>
      <w:marRight w:val="0"/>
      <w:marTop w:val="0"/>
      <w:marBottom w:val="0"/>
      <w:divBdr>
        <w:top w:val="none" w:sz="0" w:space="0" w:color="auto"/>
        <w:left w:val="none" w:sz="0" w:space="0" w:color="auto"/>
        <w:bottom w:val="none" w:sz="0" w:space="0" w:color="auto"/>
        <w:right w:val="none" w:sz="0" w:space="0" w:color="auto"/>
      </w:divBdr>
    </w:div>
    <w:div w:id="563641173">
      <w:bodyDiv w:val="1"/>
      <w:marLeft w:val="0"/>
      <w:marRight w:val="0"/>
      <w:marTop w:val="0"/>
      <w:marBottom w:val="0"/>
      <w:divBdr>
        <w:top w:val="none" w:sz="0" w:space="0" w:color="auto"/>
        <w:left w:val="none" w:sz="0" w:space="0" w:color="auto"/>
        <w:bottom w:val="none" w:sz="0" w:space="0" w:color="auto"/>
        <w:right w:val="none" w:sz="0" w:space="0" w:color="auto"/>
      </w:divBdr>
    </w:div>
    <w:div w:id="621615476">
      <w:bodyDiv w:val="1"/>
      <w:marLeft w:val="0"/>
      <w:marRight w:val="0"/>
      <w:marTop w:val="0"/>
      <w:marBottom w:val="0"/>
      <w:divBdr>
        <w:top w:val="none" w:sz="0" w:space="0" w:color="auto"/>
        <w:left w:val="none" w:sz="0" w:space="0" w:color="auto"/>
        <w:bottom w:val="none" w:sz="0" w:space="0" w:color="auto"/>
        <w:right w:val="none" w:sz="0" w:space="0" w:color="auto"/>
      </w:divBdr>
    </w:div>
    <w:div w:id="672685664">
      <w:bodyDiv w:val="1"/>
      <w:marLeft w:val="0"/>
      <w:marRight w:val="0"/>
      <w:marTop w:val="0"/>
      <w:marBottom w:val="0"/>
      <w:divBdr>
        <w:top w:val="none" w:sz="0" w:space="0" w:color="auto"/>
        <w:left w:val="none" w:sz="0" w:space="0" w:color="auto"/>
        <w:bottom w:val="none" w:sz="0" w:space="0" w:color="auto"/>
        <w:right w:val="none" w:sz="0" w:space="0" w:color="auto"/>
      </w:divBdr>
    </w:div>
    <w:div w:id="705837589">
      <w:bodyDiv w:val="1"/>
      <w:marLeft w:val="0"/>
      <w:marRight w:val="0"/>
      <w:marTop w:val="0"/>
      <w:marBottom w:val="0"/>
      <w:divBdr>
        <w:top w:val="none" w:sz="0" w:space="0" w:color="auto"/>
        <w:left w:val="none" w:sz="0" w:space="0" w:color="auto"/>
        <w:bottom w:val="none" w:sz="0" w:space="0" w:color="auto"/>
        <w:right w:val="none" w:sz="0" w:space="0" w:color="auto"/>
      </w:divBdr>
    </w:div>
    <w:div w:id="1067846981">
      <w:bodyDiv w:val="1"/>
      <w:marLeft w:val="0"/>
      <w:marRight w:val="0"/>
      <w:marTop w:val="0"/>
      <w:marBottom w:val="0"/>
      <w:divBdr>
        <w:top w:val="none" w:sz="0" w:space="0" w:color="auto"/>
        <w:left w:val="none" w:sz="0" w:space="0" w:color="auto"/>
        <w:bottom w:val="none" w:sz="0" w:space="0" w:color="auto"/>
        <w:right w:val="none" w:sz="0" w:space="0" w:color="auto"/>
      </w:divBdr>
    </w:div>
    <w:div w:id="1074667555">
      <w:bodyDiv w:val="1"/>
      <w:marLeft w:val="0"/>
      <w:marRight w:val="0"/>
      <w:marTop w:val="0"/>
      <w:marBottom w:val="0"/>
      <w:divBdr>
        <w:top w:val="none" w:sz="0" w:space="0" w:color="auto"/>
        <w:left w:val="none" w:sz="0" w:space="0" w:color="auto"/>
        <w:bottom w:val="none" w:sz="0" w:space="0" w:color="auto"/>
        <w:right w:val="none" w:sz="0" w:space="0" w:color="auto"/>
      </w:divBdr>
    </w:div>
    <w:div w:id="1551184082">
      <w:bodyDiv w:val="1"/>
      <w:marLeft w:val="0"/>
      <w:marRight w:val="0"/>
      <w:marTop w:val="0"/>
      <w:marBottom w:val="0"/>
      <w:divBdr>
        <w:top w:val="none" w:sz="0" w:space="0" w:color="auto"/>
        <w:left w:val="none" w:sz="0" w:space="0" w:color="auto"/>
        <w:bottom w:val="none" w:sz="0" w:space="0" w:color="auto"/>
        <w:right w:val="none" w:sz="0" w:space="0" w:color="auto"/>
      </w:divBdr>
    </w:div>
    <w:div w:id="1588615748">
      <w:bodyDiv w:val="1"/>
      <w:marLeft w:val="0"/>
      <w:marRight w:val="0"/>
      <w:marTop w:val="0"/>
      <w:marBottom w:val="0"/>
      <w:divBdr>
        <w:top w:val="none" w:sz="0" w:space="0" w:color="auto"/>
        <w:left w:val="none" w:sz="0" w:space="0" w:color="auto"/>
        <w:bottom w:val="none" w:sz="0" w:space="0" w:color="auto"/>
        <w:right w:val="none" w:sz="0" w:space="0" w:color="auto"/>
      </w:divBdr>
    </w:div>
    <w:div w:id="205746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ea-accredit.org/accredited-sites" TargetMode="External"/><Relationship Id="rId18" Type="http://schemas.openxmlformats.org/officeDocument/2006/relationships/hyperlink" Target="http://www.cea-accredit.org/resources" TargetMode="Externa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http://cea-accredit.org/images/pdfs/2018_Fee_Schedule.pdf" TargetMode="External"/><Relationship Id="rId17" Type="http://schemas.openxmlformats.org/officeDocument/2006/relationships/hyperlink" Target="mailto:finance@cea-accredit.org" TargetMode="External"/><Relationship Id="rId2" Type="http://schemas.openxmlformats.org/officeDocument/2006/relationships/customXml" Target="../customXml/item2.xml"/><Relationship Id="rId16" Type="http://schemas.openxmlformats.org/officeDocument/2006/relationships/hyperlink" Target="mailto:finance@cea-accredit.org" TargetMode="External"/><Relationship Id="rId20" Type="http://schemas.openxmlformats.org/officeDocument/2006/relationships/hyperlink" Target="http://www.cea-accredit.org/accredited-sit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finance@cea-accredit.or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cea-accredit.org/accredited-sit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inance@cea-accredit.or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224DC97A8E93459B38E1DEE1A14D00" ma:contentTypeVersion="13" ma:contentTypeDescription="Create a new document." ma:contentTypeScope="" ma:versionID="1087d4f9a0dbec8c7ab180ab4274a0aa">
  <xsd:schema xmlns:xsd="http://www.w3.org/2001/XMLSchema" xmlns:xs="http://www.w3.org/2001/XMLSchema" xmlns:p="http://schemas.microsoft.com/office/2006/metadata/properties" xmlns:ns2="9e463830-16bb-4eb5-b02b-029af42d0f4f" xmlns:ns3="91715bd9-df04-414b-bba8-21fcc5acdc57" targetNamespace="http://schemas.microsoft.com/office/2006/metadata/properties" ma:root="true" ma:fieldsID="9d670b084de4d47fc2d737bdb6024820" ns2:_="" ns3:_="">
    <xsd:import namespace="9e463830-16bb-4eb5-b02b-029af42d0f4f"/>
    <xsd:import namespace="91715bd9-df04-414b-bba8-21fcc5acdc57"/>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463830-16bb-4eb5-b02b-029af42d0f4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1715bd9-df04-414b-bba8-21fcc5acdc5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C8964-022C-408E-AA86-CF883A975314}"/>
</file>

<file path=customXml/itemProps2.xml><?xml version="1.0" encoding="utf-8"?>
<ds:datastoreItem xmlns:ds="http://schemas.openxmlformats.org/officeDocument/2006/customXml" ds:itemID="{14B223D0-8180-4475-9C2D-A47AF81BEC5D}">
  <ds:schemaRefs>
    <ds:schemaRef ds:uri="http://schemas.microsoft.com/sharepoint/v3/contenttype/forms"/>
  </ds:schemaRefs>
</ds:datastoreItem>
</file>

<file path=customXml/itemProps3.xml><?xml version="1.0" encoding="utf-8"?>
<ds:datastoreItem xmlns:ds="http://schemas.openxmlformats.org/officeDocument/2006/customXml" ds:itemID="{2601C45E-30AD-4BD5-9962-EAA2CBFAF90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9102A44-F79E-46E9-A6E7-C79C12072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2191</Words>
  <Characters>13367</Characters>
  <Application>Microsoft Office Word</Application>
  <DocSecurity>0</DocSecurity>
  <Lines>310</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2018-11-07T18:52:00Z</dcterms:created>
  <dcterms:modified xsi:type="dcterms:W3CDTF">2018-12-06T18:32:00Z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0x01010036224DC97A8E93459B38E1DEE1A14D00</vt:lpwstr>
  </property>
</Properties>
</file>