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62F0" w14:textId="77777777" w:rsidR="00E54C99" w:rsidRPr="00FB5FB9" w:rsidRDefault="00E54C99" w:rsidP="00F6207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B5FB9">
        <w:rPr>
          <w:b/>
        </w:rPr>
        <w:t xml:space="preserve">2016 </w:t>
      </w:r>
      <w:r w:rsidR="00EB2738" w:rsidRPr="00FB5FB9">
        <w:rPr>
          <w:b/>
        </w:rPr>
        <w:t xml:space="preserve">CEA Constituent Council </w:t>
      </w:r>
    </w:p>
    <w:p w14:paraId="429FEC67" w14:textId="43F16F49" w:rsidR="00EB2738" w:rsidRPr="00FB5FB9" w:rsidRDefault="00EB2738" w:rsidP="00F62079">
      <w:pPr>
        <w:spacing w:after="0" w:line="240" w:lineRule="auto"/>
        <w:jc w:val="center"/>
        <w:rPr>
          <w:b/>
        </w:rPr>
      </w:pPr>
      <w:r w:rsidRPr="00FB5FB9">
        <w:rPr>
          <w:b/>
        </w:rPr>
        <w:t>Meeting</w:t>
      </w:r>
      <w:r w:rsidR="00E54C99" w:rsidRPr="00FB5FB9">
        <w:rPr>
          <w:b/>
        </w:rPr>
        <w:t xml:space="preserve"> </w:t>
      </w:r>
      <w:r w:rsidRPr="00FB5FB9">
        <w:rPr>
          <w:b/>
        </w:rPr>
        <w:t>Agenda</w:t>
      </w:r>
    </w:p>
    <w:p w14:paraId="796E552F" w14:textId="77777777" w:rsidR="003F6ACA" w:rsidRPr="00FB5FB9" w:rsidRDefault="003F6ACA" w:rsidP="003F6ACA">
      <w:pPr>
        <w:spacing w:after="0" w:line="240" w:lineRule="auto"/>
      </w:pPr>
    </w:p>
    <w:p w14:paraId="18C6DF9E" w14:textId="77777777" w:rsidR="003F6ACA" w:rsidRPr="00FB5FB9" w:rsidRDefault="003F6ACA" w:rsidP="003F6ACA">
      <w:pPr>
        <w:spacing w:after="0" w:line="240" w:lineRule="auto"/>
      </w:pPr>
      <w:r w:rsidRPr="00FB5FB9">
        <w:rPr>
          <w:b/>
        </w:rPr>
        <w:t>Date:</w:t>
      </w:r>
      <w:r w:rsidRPr="00FB5FB9">
        <w:tab/>
      </w:r>
      <w:r w:rsidRPr="00FB5FB9">
        <w:tab/>
        <w:t>Thursday, June 2, 2016</w:t>
      </w:r>
    </w:p>
    <w:p w14:paraId="207D6779" w14:textId="77777777" w:rsidR="003F6ACA" w:rsidRPr="00FB5FB9" w:rsidRDefault="003F6ACA" w:rsidP="003F6ACA">
      <w:pPr>
        <w:spacing w:after="0" w:line="240" w:lineRule="auto"/>
      </w:pPr>
      <w:r w:rsidRPr="00FB5FB9">
        <w:rPr>
          <w:b/>
        </w:rPr>
        <w:t>Time:</w:t>
      </w:r>
      <w:r w:rsidRPr="00FB5FB9">
        <w:tab/>
      </w:r>
      <w:r w:rsidRPr="00FB5FB9">
        <w:tab/>
        <w:t>5:15 – 7:00 pm</w:t>
      </w:r>
    </w:p>
    <w:p w14:paraId="05F753D8" w14:textId="77777777" w:rsidR="003F6ACA" w:rsidRPr="00FB5FB9" w:rsidRDefault="003F6ACA" w:rsidP="003F6ACA">
      <w:pPr>
        <w:spacing w:after="0" w:line="240" w:lineRule="auto"/>
      </w:pPr>
      <w:r w:rsidRPr="00FB5FB9">
        <w:rPr>
          <w:b/>
        </w:rPr>
        <w:t>Location:</w:t>
      </w:r>
      <w:r w:rsidRPr="00FB5FB9">
        <w:tab/>
        <w:t>Crowne Plaza Denver Downtown</w:t>
      </w:r>
    </w:p>
    <w:p w14:paraId="7C58327F" w14:textId="77777777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  <w:t xml:space="preserve">1450 Glenarm Place, Denver, CO (2 blocks from the Denver Convention Center) </w:t>
      </w:r>
    </w:p>
    <w:p w14:paraId="5E9638B5" w14:textId="77777777" w:rsidR="003F6ACA" w:rsidRPr="00FB5FB9" w:rsidRDefault="003F6ACA" w:rsidP="003F6ACA">
      <w:pPr>
        <w:spacing w:after="0" w:line="240" w:lineRule="auto"/>
      </w:pPr>
    </w:p>
    <w:p w14:paraId="307BD089" w14:textId="788823B1" w:rsidR="003F6ACA" w:rsidRPr="00FB5FB9" w:rsidRDefault="00641E72" w:rsidP="003F6ACA">
      <w:pPr>
        <w:spacing w:after="0" w:line="240" w:lineRule="auto"/>
      </w:pPr>
      <w:r w:rsidRPr="00FB5FB9">
        <w:rPr>
          <w:b/>
        </w:rPr>
        <w:t>5:00 pm</w:t>
      </w:r>
      <w:r w:rsidRPr="00FB5FB9">
        <w:tab/>
        <w:t>Sign in</w:t>
      </w:r>
    </w:p>
    <w:p w14:paraId="27619C6A" w14:textId="77777777" w:rsidR="00641E72" w:rsidRPr="00FB5FB9" w:rsidRDefault="00641E72" w:rsidP="003F6ACA">
      <w:pPr>
        <w:spacing w:after="0" w:line="240" w:lineRule="auto"/>
      </w:pPr>
    </w:p>
    <w:p w14:paraId="18FBEB18" w14:textId="14C775E5" w:rsidR="003F6ACA" w:rsidRPr="00FB5FB9" w:rsidRDefault="00641E72" w:rsidP="003F6ACA">
      <w:pPr>
        <w:spacing w:after="0" w:line="240" w:lineRule="auto"/>
      </w:pPr>
      <w:r w:rsidRPr="00FB5FB9">
        <w:rPr>
          <w:b/>
        </w:rPr>
        <w:t>5:15 pm</w:t>
      </w:r>
      <w:r w:rsidRPr="00FB5FB9">
        <w:tab/>
        <w:t>Welcome (Alexandra Rowe, 2016 Commission Chair)</w:t>
      </w:r>
    </w:p>
    <w:p w14:paraId="1376AA99" w14:textId="77777777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  <w:t>Introductions / acknowledgements</w:t>
      </w:r>
    </w:p>
    <w:p w14:paraId="52BB130B" w14:textId="0AA17ACA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  <w:r w:rsidRPr="00FB5FB9">
        <w:tab/>
      </w:r>
    </w:p>
    <w:p w14:paraId="6DD65EE4" w14:textId="4D234365" w:rsidR="003F6ACA" w:rsidRPr="00FB5FB9" w:rsidRDefault="003F6ACA" w:rsidP="003F6ACA">
      <w:pPr>
        <w:spacing w:after="0" w:line="240" w:lineRule="auto"/>
      </w:pPr>
      <w:r w:rsidRPr="00FB5FB9">
        <w:rPr>
          <w:b/>
        </w:rPr>
        <w:t>5</w:t>
      </w:r>
      <w:r w:rsidR="00641E72" w:rsidRPr="00FB5FB9">
        <w:rPr>
          <w:b/>
        </w:rPr>
        <w:t>:20 pm</w:t>
      </w:r>
      <w:r w:rsidR="00641E72" w:rsidRPr="00FB5FB9">
        <w:tab/>
        <w:t>Chair’s Report</w:t>
      </w:r>
    </w:p>
    <w:p w14:paraId="687D3849" w14:textId="3BB8C03E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  <w:r w:rsidRPr="00FB5FB9">
        <w:tab/>
      </w:r>
      <w:r w:rsidRPr="00FB5FB9">
        <w:tab/>
      </w:r>
    </w:p>
    <w:p w14:paraId="417A9D0A" w14:textId="1903DD4C" w:rsidR="003F6ACA" w:rsidRPr="00FB5FB9" w:rsidRDefault="003F6ACA" w:rsidP="003F6ACA">
      <w:pPr>
        <w:spacing w:after="0" w:line="240" w:lineRule="auto"/>
      </w:pPr>
      <w:r w:rsidRPr="00FB5FB9">
        <w:rPr>
          <w:b/>
        </w:rPr>
        <w:t>5:3</w:t>
      </w:r>
      <w:r w:rsidR="00641E72" w:rsidRPr="00FB5FB9">
        <w:rPr>
          <w:b/>
        </w:rPr>
        <w:t>0 pm</w:t>
      </w:r>
      <w:r w:rsidR="00641E72" w:rsidRPr="00FB5FB9">
        <w:tab/>
        <w:t>Management report (Mary Reeves, CEA Executive Director)</w:t>
      </w:r>
    </w:p>
    <w:p w14:paraId="17E762C6" w14:textId="77777777" w:rsidR="003F6ACA" w:rsidRPr="00FB5FB9" w:rsidRDefault="003F6ACA" w:rsidP="003F6ACA">
      <w:pPr>
        <w:spacing w:after="0" w:line="240" w:lineRule="auto"/>
      </w:pPr>
    </w:p>
    <w:p w14:paraId="22C50D1D" w14:textId="66FEC294" w:rsidR="003F6ACA" w:rsidRPr="00FB5FB9" w:rsidRDefault="003F6ACA" w:rsidP="003F6ACA">
      <w:pPr>
        <w:spacing w:after="0" w:line="240" w:lineRule="auto"/>
      </w:pPr>
      <w:r w:rsidRPr="00FB5FB9">
        <w:rPr>
          <w:b/>
        </w:rPr>
        <w:t>5:40 pm</w:t>
      </w:r>
      <w:r w:rsidRPr="00FB5FB9">
        <w:tab/>
        <w:t>Committee r</w:t>
      </w:r>
      <w:r w:rsidR="00641E72" w:rsidRPr="00FB5FB9">
        <w:t>eports (Commissioners)</w:t>
      </w:r>
    </w:p>
    <w:p w14:paraId="7C94DA70" w14:textId="525D3161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  <w:r w:rsidRPr="00FB5FB9">
        <w:tab/>
        <w:t>Finance/Treas</w:t>
      </w:r>
      <w:r w:rsidR="00641E72" w:rsidRPr="00FB5FB9">
        <w:t>urer’s Report</w:t>
      </w:r>
    </w:p>
    <w:p w14:paraId="758CF0C6" w14:textId="651DB073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  <w:r w:rsidRPr="00FB5FB9">
        <w:tab/>
        <w:t>St</w:t>
      </w:r>
      <w:r w:rsidR="00641E72" w:rsidRPr="00FB5FB9">
        <w:t xml:space="preserve">andards Review Committee </w:t>
      </w:r>
    </w:p>
    <w:p w14:paraId="3AFDBFF6" w14:textId="360A7449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  <w:r w:rsidRPr="00FB5FB9">
        <w:tab/>
        <w:t xml:space="preserve">Standards Compliance </w:t>
      </w:r>
      <w:r w:rsidR="00641E72" w:rsidRPr="00FB5FB9">
        <w:t>Committee</w:t>
      </w:r>
    </w:p>
    <w:p w14:paraId="33BA06BA" w14:textId="4A1BE9CA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  <w:r w:rsidRPr="00FB5FB9">
        <w:tab/>
        <w:t xml:space="preserve">Nominating Committee </w:t>
      </w:r>
    </w:p>
    <w:p w14:paraId="02A0D68E" w14:textId="77777777" w:rsidR="003F6ACA" w:rsidRPr="00FB5FB9" w:rsidRDefault="003F6ACA" w:rsidP="003F6ACA">
      <w:pPr>
        <w:spacing w:after="0" w:line="240" w:lineRule="auto"/>
      </w:pPr>
    </w:p>
    <w:p w14:paraId="13A520EA" w14:textId="5B3C2E22" w:rsidR="00641E72" w:rsidRPr="00FB5FB9" w:rsidRDefault="003F6ACA" w:rsidP="003F6ACA">
      <w:pPr>
        <w:spacing w:after="0" w:line="240" w:lineRule="auto"/>
      </w:pPr>
      <w:r w:rsidRPr="00FB5FB9">
        <w:rPr>
          <w:b/>
        </w:rPr>
        <w:t>6:00 pm</w:t>
      </w:r>
      <w:r w:rsidRPr="00FB5FB9">
        <w:tab/>
      </w:r>
      <w:r w:rsidR="00EE48D6" w:rsidRPr="00FB5FB9">
        <w:t xml:space="preserve">Constituent </w:t>
      </w:r>
      <w:r w:rsidRPr="00FB5FB9">
        <w:t>D</w:t>
      </w:r>
      <w:r w:rsidR="00641E72" w:rsidRPr="00FB5FB9">
        <w:t>iscussion Session</w:t>
      </w:r>
      <w:r w:rsidR="00EE48D6" w:rsidRPr="00FB5FB9">
        <w:t xml:space="preserve"> </w:t>
      </w:r>
    </w:p>
    <w:p w14:paraId="5994621B" w14:textId="3DE60BB4" w:rsidR="003F6ACA" w:rsidRPr="00FB5FB9" w:rsidRDefault="00641E72" w:rsidP="003F6ACA">
      <w:pPr>
        <w:spacing w:after="0" w:line="240" w:lineRule="auto"/>
      </w:pPr>
      <w:r w:rsidRPr="00FB5FB9">
        <w:tab/>
      </w:r>
      <w:r w:rsidRPr="00FB5FB9">
        <w:tab/>
      </w:r>
      <w:r w:rsidR="009B37CB" w:rsidRPr="00FB5FB9">
        <w:t>Topic:  Supporting CEA Sites in Times of Challenge and Change</w:t>
      </w:r>
    </w:p>
    <w:p w14:paraId="2C8488A4" w14:textId="77777777" w:rsidR="003F6ACA" w:rsidRPr="00FB5FB9" w:rsidRDefault="003F6ACA" w:rsidP="003F6ACA">
      <w:pPr>
        <w:spacing w:after="0" w:line="240" w:lineRule="auto"/>
      </w:pPr>
    </w:p>
    <w:p w14:paraId="737AC574" w14:textId="77777777" w:rsidR="003F6ACA" w:rsidRPr="00FB5FB9" w:rsidRDefault="003F6ACA" w:rsidP="003F6ACA">
      <w:pPr>
        <w:spacing w:after="0" w:line="240" w:lineRule="auto"/>
      </w:pPr>
      <w:r w:rsidRPr="00FB5FB9">
        <w:rPr>
          <w:b/>
        </w:rPr>
        <w:t>6:50 pm</w:t>
      </w:r>
      <w:r w:rsidRPr="00FB5FB9">
        <w:tab/>
      </w:r>
      <w:proofErr w:type="gramStart"/>
      <w:r w:rsidRPr="00FB5FB9">
        <w:t>Other</w:t>
      </w:r>
      <w:proofErr w:type="gramEnd"/>
      <w:r w:rsidRPr="00FB5FB9">
        <w:t xml:space="preserve"> business</w:t>
      </w:r>
    </w:p>
    <w:p w14:paraId="42150240" w14:textId="03F691A1" w:rsidR="003F6ACA" w:rsidRPr="00FB5FB9" w:rsidRDefault="003F6ACA" w:rsidP="003F6ACA">
      <w:pPr>
        <w:spacing w:after="0" w:line="240" w:lineRule="auto"/>
      </w:pPr>
      <w:r w:rsidRPr="00FB5FB9">
        <w:tab/>
      </w:r>
      <w:r w:rsidRPr="00FB5FB9">
        <w:tab/>
      </w:r>
    </w:p>
    <w:p w14:paraId="3B04235F" w14:textId="15871C7F" w:rsidR="003F6ACA" w:rsidRPr="00FB5FB9" w:rsidRDefault="00641E72" w:rsidP="003F6ACA">
      <w:pPr>
        <w:spacing w:after="0" w:line="240" w:lineRule="auto"/>
      </w:pPr>
      <w:r w:rsidRPr="00FB5FB9">
        <w:rPr>
          <w:b/>
        </w:rPr>
        <w:t>7:00 pm</w:t>
      </w:r>
      <w:r w:rsidRPr="00FB5FB9">
        <w:tab/>
        <w:t>Closing</w:t>
      </w:r>
    </w:p>
    <w:p w14:paraId="54418501" w14:textId="77777777" w:rsidR="004C0040" w:rsidRPr="00FB5FB9" w:rsidRDefault="004C0040" w:rsidP="003F6ACA">
      <w:pPr>
        <w:spacing w:after="0" w:line="240" w:lineRule="auto"/>
      </w:pPr>
    </w:p>
    <w:p w14:paraId="28CDD05A" w14:textId="15606AF4" w:rsidR="003F6ACA" w:rsidRPr="00FB5FB9" w:rsidRDefault="00641E72" w:rsidP="003F6ACA">
      <w:pPr>
        <w:spacing w:after="0" w:line="240" w:lineRule="auto"/>
      </w:pPr>
      <w:r w:rsidRPr="00FB5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A2A4" wp14:editId="382F9810">
                <wp:simplePos x="0" y="0"/>
                <wp:positionH relativeFrom="column">
                  <wp:posOffset>1548143</wp:posOffset>
                </wp:positionH>
                <wp:positionV relativeFrom="paragraph">
                  <wp:posOffset>172921</wp:posOffset>
                </wp:positionV>
                <wp:extent cx="2399168" cy="0"/>
                <wp:effectExtent l="0" t="1905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1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744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3.6pt" to="310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</w:p>
    <w:p w14:paraId="7A7A22C8" w14:textId="2EE15401" w:rsidR="00641E72" w:rsidRPr="00FB5FB9" w:rsidRDefault="00641E72" w:rsidP="003F6ACA">
      <w:pPr>
        <w:spacing w:after="0" w:line="240" w:lineRule="auto"/>
      </w:pPr>
    </w:p>
    <w:p w14:paraId="457D7EE6" w14:textId="77777777" w:rsidR="00641E72" w:rsidRPr="00FB5FB9" w:rsidRDefault="00641E72" w:rsidP="00F62079">
      <w:pPr>
        <w:spacing w:after="0" w:line="240" w:lineRule="auto"/>
        <w:jc w:val="center"/>
        <w:rPr>
          <w:u w:val="single"/>
        </w:rPr>
      </w:pPr>
    </w:p>
    <w:p w14:paraId="6CF5E363" w14:textId="253D8E01" w:rsidR="006C7C84" w:rsidRPr="00FB5FB9" w:rsidRDefault="00D06417" w:rsidP="00F62079">
      <w:pPr>
        <w:spacing w:after="0" w:line="240" w:lineRule="auto"/>
        <w:jc w:val="center"/>
        <w:rPr>
          <w:b/>
          <w:u w:val="single"/>
        </w:rPr>
      </w:pPr>
      <w:r w:rsidRPr="00FB5FB9">
        <w:rPr>
          <w:b/>
          <w:u w:val="single"/>
        </w:rPr>
        <w:t>Discussion</w:t>
      </w:r>
      <w:r w:rsidR="00883426" w:rsidRPr="00FB5FB9">
        <w:rPr>
          <w:b/>
          <w:u w:val="single"/>
        </w:rPr>
        <w:t xml:space="preserve"> Topic</w:t>
      </w:r>
      <w:r w:rsidR="009B37CB" w:rsidRPr="00FB5FB9">
        <w:rPr>
          <w:b/>
          <w:u w:val="single"/>
        </w:rPr>
        <w:t>:  Supporting CEA Sites in Times of Challenge and Change</w:t>
      </w:r>
    </w:p>
    <w:p w14:paraId="185F753D" w14:textId="77777777" w:rsidR="00F62079" w:rsidRPr="00FB5FB9" w:rsidRDefault="00F62079" w:rsidP="00F62079">
      <w:pPr>
        <w:spacing w:after="0" w:line="240" w:lineRule="auto"/>
        <w:jc w:val="center"/>
        <w:rPr>
          <w:u w:val="single"/>
        </w:rPr>
      </w:pPr>
    </w:p>
    <w:p w14:paraId="50DEDA28" w14:textId="27FFF7F2" w:rsidR="00883426" w:rsidRPr="00FB5FB9" w:rsidRDefault="00883426" w:rsidP="00F62079">
      <w:pPr>
        <w:spacing w:after="0" w:line="240" w:lineRule="auto"/>
      </w:pPr>
      <w:r w:rsidRPr="00FB5FB9">
        <w:t>The intensive English environment is b</w:t>
      </w:r>
      <w:r w:rsidR="008E27C2" w:rsidRPr="00FB5FB9">
        <w:t>eing buffeted by external challenges</w:t>
      </w:r>
      <w:r w:rsidRPr="00FB5FB9">
        <w:t>.  Accredited programs and institutio</w:t>
      </w:r>
      <w:r w:rsidR="006519B7" w:rsidRPr="00FB5FB9">
        <w:t>ns are under</w:t>
      </w:r>
      <w:r w:rsidR="00B402A3" w:rsidRPr="00FB5FB9">
        <w:t xml:space="preserve"> pressure in a variety of ways.  </w:t>
      </w:r>
      <w:r w:rsidRPr="00FB5FB9">
        <w:t>Chall</w:t>
      </w:r>
      <w:r w:rsidR="0095738A" w:rsidRPr="00FB5FB9">
        <w:t>enges and changes</w:t>
      </w:r>
      <w:r w:rsidR="006519B7" w:rsidRPr="00FB5FB9">
        <w:t xml:space="preserve"> are multiple and </w:t>
      </w:r>
      <w:r w:rsidR="00B402A3" w:rsidRPr="00FB5FB9">
        <w:t xml:space="preserve">in many cases, are </w:t>
      </w:r>
      <w:r w:rsidR="006519B7" w:rsidRPr="00FB5FB9">
        <w:t>p</w:t>
      </w:r>
      <w:r w:rsidR="00B402A3" w:rsidRPr="00FB5FB9">
        <w:t xml:space="preserve">ermanent, </w:t>
      </w:r>
      <w:r w:rsidR="006519B7" w:rsidRPr="00FB5FB9">
        <w:t>dr</w:t>
      </w:r>
      <w:r w:rsidR="00B402A3" w:rsidRPr="00FB5FB9">
        <w:t xml:space="preserve">iven by paradigm shifts related to </w:t>
      </w:r>
      <w:r w:rsidR="006519B7" w:rsidRPr="00FB5FB9">
        <w:t>“hig</w:t>
      </w:r>
      <w:r w:rsidR="00B402A3" w:rsidRPr="00FB5FB9">
        <w:t xml:space="preserve">her-order” dynamics </w:t>
      </w:r>
      <w:r w:rsidR="006519B7" w:rsidRPr="00FB5FB9">
        <w:t>– campus internationalization initiatives are permanently changing the way courses and services are organized and delivered, global changes in student mobility and changes in country policies regarding international s</w:t>
      </w:r>
      <w:r w:rsidR="00B402A3" w:rsidRPr="00FB5FB9">
        <w:t xml:space="preserve">tudents are occurring, political structure and economic </w:t>
      </w:r>
      <w:r w:rsidR="006519B7" w:rsidRPr="00FB5FB9">
        <w:t>changes in sending countries are underway</w:t>
      </w:r>
      <w:r w:rsidR="00B402A3" w:rsidRPr="00FB5FB9">
        <w:t xml:space="preserve">.  These are coupled with the usual </w:t>
      </w:r>
      <w:r w:rsidR="0095738A" w:rsidRPr="00FB5FB9">
        <w:t>enrollment changes</w:t>
      </w:r>
      <w:r w:rsidR="00B402A3" w:rsidRPr="00FB5FB9">
        <w:t xml:space="preserve"> our field cyclically experiences, both </w:t>
      </w:r>
      <w:r w:rsidR="0095738A" w:rsidRPr="00FB5FB9">
        <w:t>significant decli</w:t>
      </w:r>
      <w:r w:rsidR="00B402A3" w:rsidRPr="00FB5FB9">
        <w:t xml:space="preserve">nes and significant increases.  </w:t>
      </w:r>
    </w:p>
    <w:p w14:paraId="131D0606" w14:textId="77777777" w:rsidR="003F6ACA" w:rsidRPr="00FB5FB9" w:rsidRDefault="003F6ACA" w:rsidP="00F62079">
      <w:pPr>
        <w:spacing w:after="0" w:line="240" w:lineRule="auto"/>
      </w:pPr>
    </w:p>
    <w:p w14:paraId="4E9B9FB0" w14:textId="19D0DED8" w:rsidR="0014682A" w:rsidRPr="00FB5FB9" w:rsidRDefault="00B402A3" w:rsidP="00F62079">
      <w:pPr>
        <w:spacing w:after="0" w:line="240" w:lineRule="auto"/>
      </w:pPr>
      <w:r w:rsidRPr="00FB5FB9">
        <w:t>Importantly, the challenges are not the same for all programs and institutions.  Nonetheless, all must develop constructive responses</w:t>
      </w:r>
      <w:r w:rsidR="008E27C2" w:rsidRPr="00FB5FB9">
        <w:t xml:space="preserve"> and many are doing so</w:t>
      </w:r>
      <w:r w:rsidRPr="00FB5FB9">
        <w:t xml:space="preserve">.  CEA seeks to identify how to best support accredited sites, particularly </w:t>
      </w:r>
      <w:r w:rsidR="008E27C2" w:rsidRPr="00FB5FB9">
        <w:t>during this time of challenges</w:t>
      </w:r>
      <w:r w:rsidR="00FB1294" w:rsidRPr="00FB5FB9">
        <w:t xml:space="preserve">, with resources, activities, and services, </w:t>
      </w:r>
      <w:r w:rsidR="00FB1294" w:rsidRPr="00FB5FB9">
        <w:lastRenderedPageBreak/>
        <w:t>within its purview as an accreditor, as committed to in the</w:t>
      </w:r>
      <w:r w:rsidR="00FD523D" w:rsidRPr="00FB5FB9">
        <w:t xml:space="preserve"> new CEA 2016 – 2020</w:t>
      </w:r>
      <w:r w:rsidR="00FB1294" w:rsidRPr="00FB5FB9">
        <w:t xml:space="preserve"> Strategic Plan</w:t>
      </w:r>
      <w:r w:rsidR="009B37CB" w:rsidRPr="00FB5FB9">
        <w:t>.  (Relevant excerpt</w:t>
      </w:r>
      <w:r w:rsidR="00B11A35" w:rsidRPr="00FB5FB9">
        <w:t>s are below</w:t>
      </w:r>
      <w:r w:rsidR="009B37CB" w:rsidRPr="00FB5FB9">
        <w:t>.)</w:t>
      </w:r>
    </w:p>
    <w:p w14:paraId="6886C589" w14:textId="77777777" w:rsidR="00F62079" w:rsidRPr="00FB5FB9" w:rsidRDefault="00F62079" w:rsidP="00F62079">
      <w:pPr>
        <w:spacing w:after="0" w:line="240" w:lineRule="auto"/>
      </w:pPr>
    </w:p>
    <w:p w14:paraId="279E0E8A" w14:textId="2F55812E" w:rsidR="00F62079" w:rsidRPr="00FB5FB9" w:rsidRDefault="00F62079" w:rsidP="00F62079">
      <w:pPr>
        <w:spacing w:after="0" w:line="240" w:lineRule="auto"/>
      </w:pPr>
      <w:r w:rsidRPr="00FB5FB9">
        <w:rPr>
          <w:u w:val="single"/>
        </w:rPr>
        <w:t>Activity:</w:t>
      </w:r>
      <w:r w:rsidRPr="00FB5FB9">
        <w:t xml:space="preserve">  Form small groups, with a current or former</w:t>
      </w:r>
      <w:r w:rsidR="009B37CB" w:rsidRPr="00FB5FB9">
        <w:t xml:space="preserve"> Commissioner in each.  Respond to the provided guiding questions, after which Alexandra will conduct open discussion.  Group notes will be collected for later use.  </w:t>
      </w:r>
    </w:p>
    <w:p w14:paraId="2C15DF6F" w14:textId="77777777" w:rsidR="00F62079" w:rsidRPr="00FB5FB9" w:rsidRDefault="00F62079" w:rsidP="00F62079">
      <w:pPr>
        <w:spacing w:after="0" w:line="240" w:lineRule="auto"/>
      </w:pPr>
    </w:p>
    <w:p w14:paraId="36268D25" w14:textId="081A8E96" w:rsidR="00B402A3" w:rsidRPr="00FB5FB9" w:rsidRDefault="00B11A35" w:rsidP="00F62079">
      <w:pPr>
        <w:spacing w:after="0" w:line="240" w:lineRule="auto"/>
        <w:rPr>
          <w:u w:val="single"/>
        </w:rPr>
      </w:pPr>
      <w:r w:rsidRPr="00FB5FB9">
        <w:rPr>
          <w:u w:val="single"/>
        </w:rPr>
        <w:t>Small group discussion g</w:t>
      </w:r>
      <w:r w:rsidR="00F62079" w:rsidRPr="00FB5FB9">
        <w:rPr>
          <w:u w:val="single"/>
        </w:rPr>
        <w:t>uiding questions:</w:t>
      </w:r>
      <w:r w:rsidR="00B402A3" w:rsidRPr="00FB5FB9">
        <w:rPr>
          <w:u w:val="single"/>
        </w:rPr>
        <w:t xml:space="preserve"> </w:t>
      </w:r>
    </w:p>
    <w:p w14:paraId="18B92CC8" w14:textId="6D253E01" w:rsidR="00B402A3" w:rsidRPr="00FB5FB9" w:rsidRDefault="00B402A3" w:rsidP="00F62079">
      <w:pPr>
        <w:pStyle w:val="ListParagraph"/>
        <w:numPr>
          <w:ilvl w:val="0"/>
          <w:numId w:val="5"/>
        </w:numPr>
        <w:spacing w:after="0" w:line="240" w:lineRule="auto"/>
      </w:pPr>
      <w:r w:rsidRPr="00FB5FB9">
        <w:t>What are the primary challenges you are facing?</w:t>
      </w:r>
      <w:r w:rsidR="008E27C2" w:rsidRPr="00FB5FB9">
        <w:t xml:space="preserve">  How have you addressed them?</w:t>
      </w:r>
    </w:p>
    <w:p w14:paraId="12F7AC8E" w14:textId="71BF5A7A" w:rsidR="00B402A3" w:rsidRPr="00FB5FB9" w:rsidRDefault="00B402A3" w:rsidP="00F62079">
      <w:pPr>
        <w:pStyle w:val="ListParagraph"/>
        <w:numPr>
          <w:ilvl w:val="0"/>
          <w:numId w:val="5"/>
        </w:numPr>
        <w:spacing w:after="0" w:line="240" w:lineRule="auto"/>
      </w:pPr>
      <w:r w:rsidRPr="00FB5FB9">
        <w:t>How should CEA respond?</w:t>
      </w:r>
    </w:p>
    <w:p w14:paraId="5858CAE1" w14:textId="5E0F5ED9" w:rsidR="00B402A3" w:rsidRPr="00FB5FB9" w:rsidRDefault="0069106E" w:rsidP="00F62079">
      <w:pPr>
        <w:pStyle w:val="ListParagraph"/>
        <w:numPr>
          <w:ilvl w:val="0"/>
          <w:numId w:val="5"/>
        </w:numPr>
        <w:spacing w:after="0" w:line="240" w:lineRule="auto"/>
      </w:pPr>
      <w:r w:rsidRPr="00FB5FB9">
        <w:t>What, exactly, should</w:t>
      </w:r>
      <w:r w:rsidR="00883426" w:rsidRPr="00FB5FB9">
        <w:t xml:space="preserve"> CEA do to support accredited sites at this time of change and challenge?  </w:t>
      </w:r>
    </w:p>
    <w:p w14:paraId="33C530BB" w14:textId="1D842E25" w:rsidR="003F6ACA" w:rsidRPr="00FB5FB9" w:rsidRDefault="009B37CB" w:rsidP="003F6ACA">
      <w:pPr>
        <w:spacing w:after="0" w:line="240" w:lineRule="auto"/>
      </w:pPr>
      <w:r w:rsidRPr="00FB5FB9">
        <w:t>In addition,</w:t>
      </w:r>
      <w:r w:rsidR="00E54C99" w:rsidRPr="00FB5FB9">
        <w:t xml:space="preserve"> respond</w:t>
      </w:r>
      <w:r w:rsidR="00B11A35" w:rsidRPr="00FB5FB9">
        <w:t xml:space="preserve"> to the following </w:t>
      </w:r>
      <w:r w:rsidRPr="00FB5FB9">
        <w:rPr>
          <w:u w:val="single"/>
        </w:rPr>
        <w:t>specific questions</w:t>
      </w:r>
      <w:r w:rsidR="00B11A35" w:rsidRPr="00FB5FB9">
        <w:rPr>
          <w:u w:val="single"/>
        </w:rPr>
        <w:t>:</w:t>
      </w:r>
      <w:r w:rsidR="00B11A35" w:rsidRPr="00FB5FB9">
        <w:t xml:space="preserve"> </w:t>
      </w:r>
    </w:p>
    <w:p w14:paraId="2EEB3DF1" w14:textId="77777777" w:rsidR="003F6ACA" w:rsidRPr="00FB5FB9" w:rsidRDefault="003F6ACA" w:rsidP="003F6ACA">
      <w:pPr>
        <w:pStyle w:val="ListParagraph"/>
        <w:numPr>
          <w:ilvl w:val="0"/>
          <w:numId w:val="6"/>
        </w:numPr>
        <w:spacing w:after="0" w:line="240" w:lineRule="auto"/>
      </w:pPr>
      <w:r w:rsidRPr="00FB5FB9">
        <w:t>Where should CEA hold its annual meeting?  Is NAFSA the best place?  Other?</w:t>
      </w:r>
    </w:p>
    <w:p w14:paraId="57A616BD" w14:textId="38B5A6F0" w:rsidR="009B37CB" w:rsidRPr="00FB5FB9" w:rsidRDefault="003F6ACA" w:rsidP="003F6ACA">
      <w:pPr>
        <w:pStyle w:val="ListParagraph"/>
        <w:numPr>
          <w:ilvl w:val="0"/>
          <w:numId w:val="6"/>
        </w:numPr>
        <w:spacing w:after="0" w:line="240" w:lineRule="auto"/>
      </w:pPr>
      <w:r w:rsidRPr="00FB5FB9">
        <w:t>Would your program or institution attend a CEA conference if one were developed?</w:t>
      </w:r>
    </w:p>
    <w:p w14:paraId="2BD22971" w14:textId="1E34FD59" w:rsidR="009B37CB" w:rsidRPr="00FB5FB9" w:rsidRDefault="009B37CB" w:rsidP="009B37CB">
      <w:pPr>
        <w:spacing w:after="0" w:line="240" w:lineRule="auto"/>
      </w:pPr>
    </w:p>
    <w:p w14:paraId="02A3780F" w14:textId="77777777" w:rsidR="004C0040" w:rsidRPr="00FB5FB9" w:rsidRDefault="004C0040" w:rsidP="009B37CB">
      <w:pPr>
        <w:spacing w:after="0" w:line="240" w:lineRule="auto"/>
      </w:pPr>
    </w:p>
    <w:p w14:paraId="4C1E36C4" w14:textId="71E8022A" w:rsidR="00B11A35" w:rsidRPr="00FB5FB9" w:rsidRDefault="00641E72" w:rsidP="009B37CB">
      <w:pPr>
        <w:spacing w:after="0" w:line="240" w:lineRule="auto"/>
      </w:pPr>
      <w:r w:rsidRPr="00FB5F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2E59" wp14:editId="102A72A7">
                <wp:simplePos x="0" y="0"/>
                <wp:positionH relativeFrom="column">
                  <wp:posOffset>1692998</wp:posOffset>
                </wp:positionH>
                <wp:positionV relativeFrom="paragraph">
                  <wp:posOffset>23118</wp:posOffset>
                </wp:positionV>
                <wp:extent cx="2399168" cy="0"/>
                <wp:effectExtent l="0" t="1905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1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CBD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pt,1.8pt" to="32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" strokecolor="windowText" strokeweight="2.25pt">
                <v:stroke joinstyle="miter"/>
              </v:line>
            </w:pict>
          </mc:Fallback>
        </mc:AlternateContent>
      </w:r>
    </w:p>
    <w:p w14:paraId="67B38E57" w14:textId="07AD7B58" w:rsidR="009B37CB" w:rsidRPr="00FB5FB9" w:rsidRDefault="009B37CB" w:rsidP="009B37CB">
      <w:pPr>
        <w:spacing w:after="0" w:line="240" w:lineRule="auto"/>
        <w:jc w:val="center"/>
        <w:rPr>
          <w:b/>
          <w:u w:val="single"/>
        </w:rPr>
      </w:pPr>
      <w:r w:rsidRPr="00FB5FB9">
        <w:rPr>
          <w:b/>
          <w:u w:val="single"/>
        </w:rPr>
        <w:t xml:space="preserve">Excerpts from the </w:t>
      </w:r>
      <w:r w:rsidR="004C0040" w:rsidRPr="00FB5FB9">
        <w:rPr>
          <w:b/>
          <w:u w:val="single"/>
        </w:rPr>
        <w:t>CEA 2016 – 2020</w:t>
      </w:r>
      <w:r w:rsidRPr="00FB5FB9">
        <w:rPr>
          <w:b/>
          <w:u w:val="single"/>
        </w:rPr>
        <w:t xml:space="preserve"> Strategic Plan</w:t>
      </w:r>
    </w:p>
    <w:p w14:paraId="411BBAC9" w14:textId="77777777" w:rsidR="009B37CB" w:rsidRPr="00FB5FB9" w:rsidRDefault="009B37CB" w:rsidP="009B37CB">
      <w:pPr>
        <w:spacing w:after="0" w:line="240" w:lineRule="auto"/>
        <w:jc w:val="center"/>
        <w:rPr>
          <w:u w:val="single"/>
        </w:rPr>
      </w:pPr>
    </w:p>
    <w:p w14:paraId="694886A4" w14:textId="1EBB5A43" w:rsidR="009B37CB" w:rsidRPr="00FB5FB9" w:rsidRDefault="00B11A35" w:rsidP="009B37CB">
      <w:pPr>
        <w:spacing w:after="0" w:line="240" w:lineRule="auto"/>
      </w:pPr>
      <w:r w:rsidRPr="00FB5FB9">
        <w:t xml:space="preserve">The following excerpts relate particularly to the discussion topic.  </w:t>
      </w:r>
      <w:r w:rsidR="00E54C99" w:rsidRPr="00FB5FB9">
        <w:t xml:space="preserve">Copies of the complete plan will be provided at the meeting. </w:t>
      </w:r>
      <w:r w:rsidR="009B37CB" w:rsidRPr="00FB5FB9">
        <w:t xml:space="preserve">The complete plan is available at </w:t>
      </w:r>
      <w:hyperlink r:id="rId10" w:history="1">
        <w:r w:rsidR="009B37CB" w:rsidRPr="00FB5FB9">
          <w:rPr>
            <w:rStyle w:val="Hyperlink"/>
          </w:rPr>
          <w:t>http://cea-accredit.org/images/pdfs/2016_-_2020_Strategic_Plan_Final.pdf</w:t>
        </w:r>
      </w:hyperlink>
      <w:r w:rsidRPr="00FB5FB9">
        <w:t xml:space="preserve">.  </w:t>
      </w:r>
    </w:p>
    <w:p w14:paraId="314209B4" w14:textId="77777777" w:rsidR="009B37CB" w:rsidRPr="00FB5FB9" w:rsidRDefault="009B37CB" w:rsidP="009B37CB">
      <w:pPr>
        <w:spacing w:after="0" w:line="240" w:lineRule="auto"/>
      </w:pPr>
    </w:p>
    <w:p w14:paraId="19F5D918" w14:textId="77777777" w:rsidR="009B37CB" w:rsidRPr="00FB5FB9" w:rsidRDefault="009B37CB" w:rsidP="009B37CB">
      <w:pPr>
        <w:spacing w:after="0" w:line="240" w:lineRule="auto"/>
      </w:pPr>
      <w:r w:rsidRPr="00FB5FB9">
        <w:rPr>
          <w:u w:val="single"/>
        </w:rPr>
        <w:t>Strategic Priority 1</w:t>
      </w:r>
      <w:r w:rsidRPr="00FB5FB9">
        <w:t>:  Maintain CEA’s stature as a well-respected specialized accrediting agency that leads the field to adopt and maintain standards of good practice.</w:t>
      </w:r>
    </w:p>
    <w:p w14:paraId="07961E6D" w14:textId="77777777" w:rsidR="009B37CB" w:rsidRPr="00FB5FB9" w:rsidRDefault="009B37CB" w:rsidP="009B37CB">
      <w:pPr>
        <w:pStyle w:val="ListParagraph"/>
        <w:numPr>
          <w:ilvl w:val="0"/>
          <w:numId w:val="2"/>
        </w:numPr>
        <w:spacing w:after="0" w:line="240" w:lineRule="auto"/>
      </w:pPr>
      <w:r w:rsidRPr="00FB5FB9">
        <w:rPr>
          <w:u w:val="single"/>
        </w:rPr>
        <w:t>Goal 1.2:</w:t>
      </w:r>
      <w:r w:rsidRPr="00FB5FB9">
        <w:t xml:space="preserve">  Promote the value of CEA accreditation to students, the public, the field, and programs and institutions.  </w:t>
      </w:r>
    </w:p>
    <w:p w14:paraId="2519F19F" w14:textId="77777777" w:rsidR="009B37CB" w:rsidRPr="00FB5FB9" w:rsidRDefault="009B37CB" w:rsidP="009B37CB">
      <w:pPr>
        <w:pStyle w:val="ListParagraph"/>
        <w:spacing w:after="0" w:line="240" w:lineRule="auto"/>
      </w:pPr>
    </w:p>
    <w:p w14:paraId="6F57392D" w14:textId="77777777" w:rsidR="009B37CB" w:rsidRPr="00FB5FB9" w:rsidRDefault="009B37CB" w:rsidP="009B37CB">
      <w:pPr>
        <w:spacing w:after="0" w:line="240" w:lineRule="auto"/>
      </w:pPr>
      <w:r w:rsidRPr="00FB5FB9">
        <w:rPr>
          <w:u w:val="single"/>
        </w:rPr>
        <w:t>Strategic Priority 2:</w:t>
      </w:r>
      <w:r w:rsidRPr="00FB5FB9">
        <w:t xml:space="preserve">   Strengthen accredited programs and institutions through service and outreach to sites and robust support for their continuous improvement.</w:t>
      </w:r>
    </w:p>
    <w:p w14:paraId="00395A14" w14:textId="77777777" w:rsidR="009B37CB" w:rsidRPr="00FB5FB9" w:rsidRDefault="009B37CB" w:rsidP="009B37CB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 w:rsidRPr="00FB5FB9">
        <w:rPr>
          <w:u w:val="single"/>
        </w:rPr>
        <w:t>Goal 2.1:</w:t>
      </w:r>
      <w:r w:rsidRPr="00FB5FB9">
        <w:t xml:space="preserve">  Determine the needs of accredited sites and develop effective responses and resources. </w:t>
      </w:r>
    </w:p>
    <w:p w14:paraId="334165F1" w14:textId="77777777" w:rsidR="009B37CB" w:rsidRPr="00FB5FB9" w:rsidRDefault="009B37CB" w:rsidP="009B37CB">
      <w:pPr>
        <w:pStyle w:val="ListParagraph"/>
        <w:numPr>
          <w:ilvl w:val="0"/>
          <w:numId w:val="3"/>
        </w:numPr>
        <w:spacing w:after="0" w:line="240" w:lineRule="auto"/>
      </w:pPr>
      <w:r w:rsidRPr="00FB5FB9">
        <w:rPr>
          <w:u w:val="single"/>
        </w:rPr>
        <w:t>Goal 2.2:</w:t>
      </w:r>
      <w:r w:rsidRPr="00FB5FB9">
        <w:t xml:space="preserve">  Develop and deliver a range of services / events to support sites’ continuous improvement, compliance with standards, and professional development needs. </w:t>
      </w:r>
    </w:p>
    <w:p w14:paraId="6EF09CA0" w14:textId="77777777" w:rsidR="009B37CB" w:rsidRPr="00FB5FB9" w:rsidRDefault="009B37CB" w:rsidP="009B37CB">
      <w:pPr>
        <w:spacing w:after="0" w:line="240" w:lineRule="auto"/>
        <w:rPr>
          <w:u w:val="single"/>
        </w:rPr>
      </w:pPr>
    </w:p>
    <w:p w14:paraId="1FB598B1" w14:textId="77777777" w:rsidR="009B37CB" w:rsidRPr="00FB5FB9" w:rsidRDefault="009B37CB" w:rsidP="009B37CB">
      <w:pPr>
        <w:spacing w:after="0" w:line="240" w:lineRule="auto"/>
      </w:pPr>
      <w:r w:rsidRPr="00FB5FB9">
        <w:rPr>
          <w:u w:val="single"/>
        </w:rPr>
        <w:t>Strategic Priority 3:</w:t>
      </w:r>
      <w:r w:rsidRPr="00FB5FB9">
        <w:t xml:space="preserve">  Expand and diversify activities and services where CEA has expertise to do so or where required by changes in the field.   </w:t>
      </w:r>
    </w:p>
    <w:p w14:paraId="14AF8DCD" w14:textId="77777777" w:rsidR="009B37CB" w:rsidRPr="00FB5FB9" w:rsidRDefault="009B37CB" w:rsidP="009B37CB">
      <w:pPr>
        <w:pStyle w:val="ListParagraph"/>
        <w:numPr>
          <w:ilvl w:val="0"/>
          <w:numId w:val="4"/>
        </w:numPr>
        <w:spacing w:after="0" w:line="240" w:lineRule="auto"/>
      </w:pPr>
      <w:r w:rsidRPr="00FB5FB9">
        <w:rPr>
          <w:u w:val="single"/>
        </w:rPr>
        <w:t>Goal 3.1:</w:t>
      </w:r>
      <w:r w:rsidRPr="00FB5FB9">
        <w:t xml:space="preserve">  Monitor trends in the field and determine when CEA can or must constructively respond by changing or expanding CEA’s scope, developing additional or collateral standards, and/or creating additional accreditation initiatives.  </w:t>
      </w:r>
    </w:p>
    <w:p w14:paraId="2DDFC099" w14:textId="77777777" w:rsidR="009B37CB" w:rsidRPr="00FB5FB9" w:rsidRDefault="009B37CB" w:rsidP="009B37CB">
      <w:pPr>
        <w:pStyle w:val="ListParagraph"/>
        <w:numPr>
          <w:ilvl w:val="0"/>
          <w:numId w:val="4"/>
        </w:numPr>
        <w:spacing w:after="0" w:line="240" w:lineRule="auto"/>
      </w:pPr>
      <w:r w:rsidRPr="00FB5FB9">
        <w:rPr>
          <w:u w:val="single"/>
        </w:rPr>
        <w:t>Goal 3.3:</w:t>
      </w:r>
      <w:r w:rsidRPr="00FB5FB9">
        <w:t xml:space="preserve">  Conduct, sponsor, support, and/or disseminate research that is relevant to CEA’s mission, enhances CEA’s accreditation processes, serves accredited programs and institutions, and/or makes significant contributions to the field. </w:t>
      </w:r>
    </w:p>
    <w:p w14:paraId="7808A92C" w14:textId="77777777" w:rsidR="009B37CB" w:rsidRPr="00FB5FB9" w:rsidRDefault="009B37CB" w:rsidP="009B37CB">
      <w:pPr>
        <w:spacing w:after="0" w:line="240" w:lineRule="auto"/>
      </w:pPr>
    </w:p>
    <w:sectPr w:rsidR="009B37CB" w:rsidRPr="00FB5F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8E0C" w14:textId="77777777" w:rsidR="00812921" w:rsidRDefault="00812921">
      <w:pPr>
        <w:spacing w:after="0" w:line="240" w:lineRule="auto"/>
      </w:pPr>
      <w:r>
        <w:separator/>
      </w:r>
    </w:p>
  </w:endnote>
  <w:endnote w:type="continuationSeparator" w:id="0">
    <w:p w14:paraId="5CCBE2CA" w14:textId="77777777" w:rsidR="00812921" w:rsidRDefault="0081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5698" w14:textId="77777777" w:rsidR="00812921" w:rsidRDefault="00812921">
      <w:pPr>
        <w:spacing w:after="0" w:line="240" w:lineRule="auto"/>
      </w:pPr>
      <w:r>
        <w:separator/>
      </w:r>
    </w:p>
  </w:footnote>
  <w:footnote w:type="continuationSeparator" w:id="0">
    <w:p w14:paraId="2B296913" w14:textId="77777777" w:rsidR="00812921" w:rsidRDefault="0081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3A7B" w14:textId="3790B5DD" w:rsidR="008D72E6" w:rsidRPr="00641E72" w:rsidRDefault="00641E72" w:rsidP="00641E72">
    <w:pPr>
      <w:pStyle w:val="Header"/>
    </w:pPr>
    <w:r>
      <w:t>2016 for Constituent Council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8CB"/>
    <w:multiLevelType w:val="hybridMultilevel"/>
    <w:tmpl w:val="E692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49E7"/>
    <w:multiLevelType w:val="hybridMultilevel"/>
    <w:tmpl w:val="C05E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3D5"/>
    <w:multiLevelType w:val="hybridMultilevel"/>
    <w:tmpl w:val="CBF4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C35F2"/>
    <w:multiLevelType w:val="hybridMultilevel"/>
    <w:tmpl w:val="6790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1700"/>
    <w:multiLevelType w:val="hybridMultilevel"/>
    <w:tmpl w:val="3DF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37C5"/>
    <w:multiLevelType w:val="hybridMultilevel"/>
    <w:tmpl w:val="5D6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3"/>
    <w:rsid w:val="0014682A"/>
    <w:rsid w:val="001D6F01"/>
    <w:rsid w:val="002756CD"/>
    <w:rsid w:val="003425AF"/>
    <w:rsid w:val="003718A4"/>
    <w:rsid w:val="003F6ACA"/>
    <w:rsid w:val="00405AB0"/>
    <w:rsid w:val="00451AA2"/>
    <w:rsid w:val="00484649"/>
    <w:rsid w:val="004C0040"/>
    <w:rsid w:val="004F0FA3"/>
    <w:rsid w:val="00565611"/>
    <w:rsid w:val="00641E72"/>
    <w:rsid w:val="006519B7"/>
    <w:rsid w:val="0069106E"/>
    <w:rsid w:val="006C0D56"/>
    <w:rsid w:val="006C7C84"/>
    <w:rsid w:val="007774A3"/>
    <w:rsid w:val="00812921"/>
    <w:rsid w:val="00855926"/>
    <w:rsid w:val="00883426"/>
    <w:rsid w:val="008D72E6"/>
    <w:rsid w:val="008E27C2"/>
    <w:rsid w:val="0095738A"/>
    <w:rsid w:val="009B37CB"/>
    <w:rsid w:val="00A248D7"/>
    <w:rsid w:val="00A74FE3"/>
    <w:rsid w:val="00B11A35"/>
    <w:rsid w:val="00B402A3"/>
    <w:rsid w:val="00B87882"/>
    <w:rsid w:val="00CC3AC9"/>
    <w:rsid w:val="00CF1E92"/>
    <w:rsid w:val="00D06417"/>
    <w:rsid w:val="00E54C99"/>
    <w:rsid w:val="00EB2738"/>
    <w:rsid w:val="00EE48D6"/>
    <w:rsid w:val="00F62079"/>
    <w:rsid w:val="00F92856"/>
    <w:rsid w:val="00FB1294"/>
    <w:rsid w:val="00FB5FB9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C13B"/>
  <w15:chartTrackingRefBased/>
  <w15:docId w15:val="{6FDFA339-92E8-4BBC-997D-9658DCEB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38"/>
  </w:style>
  <w:style w:type="paragraph" w:styleId="ListParagraph">
    <w:name w:val="List Paragraph"/>
    <w:basedOn w:val="Normal"/>
    <w:uiPriority w:val="34"/>
    <w:qFormat/>
    <w:rsid w:val="00EB27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E6"/>
  </w:style>
  <w:style w:type="character" w:styleId="Hyperlink">
    <w:name w:val="Hyperlink"/>
    <w:basedOn w:val="DefaultParagraphFont"/>
    <w:uiPriority w:val="99"/>
    <w:unhideWhenUsed/>
    <w:rsid w:val="009B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cea-accredit.org/images/pdfs/2016_-_2020_Strategic_Plan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3" ma:contentTypeDescription="Create a new document." ma:contentTypeScope="" ma:versionID="4fde8e67ff7237cb104f5f0023be938c">
  <xsd:schema xmlns:xsd="http://www.w3.org/2001/XMLSchema" xmlns:xs="http://www.w3.org/2001/XMLSchema" xmlns:p="http://schemas.microsoft.com/office/2006/metadata/properties" xmlns:ns2="9e463830-16bb-4eb5-b02b-029af42d0f4f" targetNamespace="http://schemas.microsoft.com/office/2006/metadata/properties" ma:root="true" ma:fieldsID="c5f533fd895e517357fc6633d3db9698" ns2:_="">
    <xsd:import namespace="9e463830-16bb-4eb5-b02b-029af42d0f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AC1F8-7B5A-4854-B571-EF6D21082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60621-B95C-4AF2-B485-4559B17F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B65ED-E34D-486F-88CC-9C4FBF61B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Reeves</dc:creator>
  <cp:keywords/>
  <dc:description/>
  <cp:lastModifiedBy>Rachel Herman</cp:lastModifiedBy>
  <cp:revision>2</cp:revision>
  <dcterms:created xsi:type="dcterms:W3CDTF">2016-05-23T14:21:00Z</dcterms:created>
  <dcterms:modified xsi:type="dcterms:W3CDTF">2016-05-23T14:21:00Z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