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E98" w14:textId="075E7454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99" w14:textId="77777777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9A" w14:textId="77777777" w:rsidR="00CB1B96" w:rsidRDefault="00773E4C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4: Specialized Accreditation</w:t>
      </w:r>
    </w:p>
    <w:p w14:paraId="7F6F0E9B" w14:textId="77777777" w:rsidR="00CB1B96" w:rsidRDefault="00CB1B96">
      <w:pPr>
        <w:rPr>
          <w:rFonts w:ascii="Calibri" w:hAnsi="Calibri" w:cs="Calibri"/>
          <w:b/>
        </w:rPr>
      </w:pPr>
    </w:p>
    <w:p w14:paraId="7F6F0E9C" w14:textId="77777777" w:rsidR="00CB1B96" w:rsidRDefault="00773E4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9D" w14:textId="77777777" w:rsidR="00CB1B96" w:rsidRDefault="00F80167">
      <w:pPr>
        <w:rPr>
          <w:rFonts w:ascii="Calibri" w:hAnsi="Calibri" w:cs="Calibri"/>
          <w:iCs/>
          <w:sz w:val="22"/>
          <w:szCs w:val="18"/>
        </w:rPr>
      </w:pPr>
      <w:hyperlink r:id="rId10" w:history="1">
        <w:r w:rsidR="00773E4C">
          <w:rPr>
            <w:rStyle w:val="Hyperlink"/>
            <w:rFonts w:ascii="Calibri" w:hAnsi="Calibri" w:cs="Calibri"/>
            <w:iCs/>
            <w:sz w:val="22"/>
            <w:szCs w:val="18"/>
          </w:rPr>
          <w:t>https://aspa-usa.org/about-accreditation/</w:t>
        </w:r>
      </w:hyperlink>
    </w:p>
    <w:p w14:paraId="7F6F0E9E" w14:textId="77777777" w:rsidR="00CB1B96" w:rsidRDefault="00F80167">
      <w:pPr>
        <w:rPr>
          <w:rFonts w:ascii="Calibri" w:hAnsi="Calibri" w:cs="Calibri"/>
          <w:iCs/>
          <w:sz w:val="22"/>
          <w:szCs w:val="18"/>
        </w:rPr>
      </w:pPr>
      <w:hyperlink r:id="rId11" w:history="1">
        <w:r w:rsidR="00773E4C">
          <w:rPr>
            <w:rStyle w:val="Hyperlink"/>
            <w:rFonts w:ascii="Calibri" w:hAnsi="Calibri" w:cs="Calibri"/>
            <w:iCs/>
            <w:sz w:val="22"/>
            <w:szCs w:val="18"/>
          </w:rPr>
          <w:t>https://www.congress.gov/111/plaws/publ306/PLAW-111publ306.pdf</w:t>
        </w:r>
      </w:hyperlink>
    </w:p>
    <w:p w14:paraId="7F6F0E9F" w14:textId="77777777" w:rsidR="00CB1B96" w:rsidRDefault="00CB1B96">
      <w:pPr>
        <w:rPr>
          <w:rFonts w:ascii="Calibri" w:hAnsi="Calibri" w:cs="Calibri"/>
          <w:iCs/>
          <w:sz w:val="22"/>
          <w:szCs w:val="18"/>
        </w:rPr>
      </w:pPr>
    </w:p>
    <w:p w14:paraId="7F6F0EA0" w14:textId="77777777" w:rsidR="00CB1B96" w:rsidRDefault="00CB1B96">
      <w:pPr>
        <w:rPr>
          <w:rFonts w:ascii="Calibri" w:hAnsi="Calibri" w:cs="Calibri"/>
          <w:b/>
        </w:rPr>
        <w:sectPr w:rsidR="00CB1B96">
          <w:headerReference w:type="default" r:id="rId12"/>
          <w:type w:val="continuous"/>
          <w:pgSz w:w="12240" w:h="15840"/>
          <w:pgMar w:top="1224" w:right="1080" w:bottom="1080" w:left="1440" w:header="720" w:footer="720" w:gutter="0"/>
          <w:cols w:space="720"/>
        </w:sectPr>
      </w:pPr>
    </w:p>
    <w:p w14:paraId="7F6F0EA1" w14:textId="77777777" w:rsidR="00CB1B96" w:rsidRDefault="00CB1B96">
      <w:pPr>
        <w:rPr>
          <w:rFonts w:ascii="Calibri" w:hAnsi="Calibri" w:cs="Calibri"/>
          <w:b/>
        </w:rPr>
      </w:pPr>
    </w:p>
    <w:p w14:paraId="7F6F0EA2" w14:textId="77777777" w:rsidR="00CB1B96" w:rsidRDefault="00773E4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A3" w14:textId="77777777" w:rsidR="00CB1B96" w:rsidRDefault="00773E4C">
      <w:pPr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do you have about CEA, your accreditation process, or the Accreditation Act, if applicable?</w:t>
      </w:r>
    </w:p>
    <w:p w14:paraId="7F6F0EA4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5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6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7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8" w14:textId="77777777" w:rsidR="00CB1B96" w:rsidRDefault="00773E4C">
      <w:pPr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are three advantages to having your organization accredited by a USDE-recognized specialized accreditor?</w:t>
      </w:r>
    </w:p>
    <w:p w14:paraId="7F6F0EA9" w14:textId="77777777" w:rsidR="00CB1B96" w:rsidRDefault="00773E4C">
      <w:p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a.</w:t>
      </w:r>
    </w:p>
    <w:p w14:paraId="7F6F0EAA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B" w14:textId="77777777" w:rsidR="00CB1B96" w:rsidRDefault="00773E4C">
      <w:p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b.</w:t>
      </w:r>
    </w:p>
    <w:p w14:paraId="7F6F0EAC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D" w14:textId="77777777" w:rsidR="00CB1B96" w:rsidRDefault="00773E4C">
      <w:p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c.</w:t>
      </w:r>
    </w:p>
    <w:p w14:paraId="7F6F0EA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AF" w14:textId="77777777" w:rsidR="00CB1B96" w:rsidRDefault="00773E4C">
      <w:pPr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might you contribute in the future to the ongoing development of indicators, good practices, and values in English language teaching and programming?</w:t>
      </w:r>
    </w:p>
    <w:p w14:paraId="7F6F0EB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2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3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4" w14:textId="77777777" w:rsidR="00CB1B96" w:rsidRDefault="00773E4C">
      <w:pPr>
        <w:pStyle w:val="ColorfulList-Accent11"/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specialized accreditation?</w:t>
      </w:r>
    </w:p>
    <w:p w14:paraId="7F6F0EB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7" w14:textId="77777777" w:rsidR="00CB1B96" w:rsidRDefault="00CB1B96">
      <w:pPr>
        <w:rPr>
          <w:rFonts w:ascii="Calibri" w:hAnsi="Calibri" w:cs="Calibri"/>
        </w:rPr>
      </w:pPr>
    </w:p>
    <w:p w14:paraId="7F6F0EB8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FD5" w14:textId="602A06CB" w:rsidR="00CB1B96" w:rsidRDefault="00773E4C" w:rsidP="00F801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sectPr w:rsidR="00CB1B96">
      <w:type w:val="continuous"/>
      <w:pgSz w:w="12240" w:h="15840"/>
      <w:pgMar w:top="1224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FD8" w14:textId="77777777" w:rsidR="00CB1B96" w:rsidRDefault="00773E4C">
      <w:r>
        <w:separator/>
      </w:r>
    </w:p>
  </w:endnote>
  <w:endnote w:type="continuationSeparator" w:id="0">
    <w:p w14:paraId="7F6F0FD9" w14:textId="77777777" w:rsidR="00CB1B96" w:rsidRDefault="0077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FD6" w14:textId="77777777" w:rsidR="00CB1B96" w:rsidRDefault="00773E4C">
      <w:r>
        <w:separator/>
      </w:r>
    </w:p>
  </w:footnote>
  <w:footnote w:type="continuationSeparator" w:id="0">
    <w:p w14:paraId="7F6F0FD7" w14:textId="77777777" w:rsidR="00CB1B96" w:rsidRDefault="0077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E" w14:textId="77777777" w:rsidR="00CB1B96" w:rsidRDefault="00F80167">
    <w:pPr>
      <w:pStyle w:val="Heading1A"/>
      <w:widowControl/>
      <w:spacing w:before="0" w:after="0"/>
      <w:ind w:right="-720"/>
      <w:jc w:val="left"/>
      <w:rPr>
        <w:rFonts w:ascii="Calibri" w:hAnsi="Calibri"/>
        <w:bCs/>
        <w:snapToGrid/>
        <w:szCs w:val="24"/>
      </w:rPr>
    </w:pPr>
    <w:r>
      <w:rPr>
        <w:noProof/>
      </w:rPr>
      <w:pict w14:anchorId="7F6F0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.75pt;margin-top:0;width:2in;height:57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2 0 -112 21319 21600 21319 21600 0 -112 0">
          <v:imagedata r:id="rId1" o:title=""/>
          <w10:wrap type="tight"/>
        </v:shape>
      </w:pict>
    </w:r>
  </w:p>
  <w:p w14:paraId="7F6F0FDF" w14:textId="77777777" w:rsidR="00CB1B96" w:rsidRDefault="00773E4C">
    <w:pPr>
      <w:pStyle w:val="Header"/>
      <w:tabs>
        <w:tab w:val="clear" w:pos="4320"/>
        <w:tab w:val="clear" w:pos="8640"/>
      </w:tabs>
      <w:ind w:right="-360"/>
      <w:rPr>
        <w:rFonts w:ascii="Calibri" w:eastAsia="Times New Roman" w:hAnsi="Calibri"/>
        <w:b/>
        <w:bCs/>
        <w:sz w:val="28"/>
        <w:szCs w:val="24"/>
      </w:rPr>
    </w:pP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bookmarkStart w:id="0" w:name="_Hlk97559643"/>
    <w:r>
      <w:rPr>
        <w:rFonts w:ascii="Calibri" w:eastAsia="Times New Roman" w:hAnsi="Calibri"/>
        <w:b/>
        <w:bCs/>
        <w:sz w:val="28"/>
        <w:szCs w:val="24"/>
      </w:rPr>
      <w:t>Accreditation Workshop Online Pre-workshop Units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C5490"/>
    <w:rsid w:val="0048107C"/>
    <w:rsid w:val="00773E4C"/>
    <w:rsid w:val="00891D99"/>
    <w:rsid w:val="009B3626"/>
    <w:rsid w:val="00CB1B96"/>
    <w:rsid w:val="00F40C20"/>
    <w:rsid w:val="00F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ress.gov/111/plaws/publ306/PLAW-111publ306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aspa-usa.org/about-accredit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 xsi:nil="true"/>
  </documentManagement>
</p:properties>
</file>

<file path=customXml/itemProps1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FC7BE-1062-43DA-B68C-033F9628CC4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e463830-16bb-4eb5-b02b-029af42d0f4f"/>
    <ds:schemaRef ds:uri="91715bd9-df04-414b-bba8-21fcc5acdc57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2022-03-24T21:28:00Z</dcterms:created>
  <dcterms:modified xsi:type="dcterms:W3CDTF">2022-03-24T21:54:00Z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  <property fmtid="{D5CDD505-2E9C-101B-9397-08002B2CF9AE}" pid="3" name="MediaServiceImageTags">
    <vt:lpwstr/>
  </property>
</Properties>
</file>